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55AE" w14:textId="2828AE5D" w:rsidR="00311939" w:rsidRPr="003F37C0" w:rsidRDefault="00D263DB" w:rsidP="00DB645C">
      <w:pPr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026DC177" w14:textId="3C835D0C" w:rsidR="006166C2" w:rsidRPr="0074366D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F06AB8">
        <w:rPr>
          <w:b/>
          <w:i/>
          <w:lang w:val="bg-BG"/>
        </w:rPr>
        <w:t>Приложение</w:t>
      </w:r>
      <w:r w:rsidR="00B121C8">
        <w:rPr>
          <w:b/>
          <w:i/>
          <w:lang w:val="bg-BG"/>
        </w:rPr>
        <w:t xml:space="preserve"> </w:t>
      </w:r>
      <w:r w:rsidR="0074366D">
        <w:rPr>
          <w:b/>
          <w:i/>
          <w:lang w:val="en-US"/>
        </w:rPr>
        <w:t>3</w:t>
      </w:r>
    </w:p>
    <w:p w14:paraId="47A3B01F" w14:textId="77777777" w:rsidR="00131A18" w:rsidRPr="00F06AB8" w:rsidRDefault="00131A18" w:rsidP="00673715">
      <w:pPr>
        <w:jc w:val="center"/>
        <w:rPr>
          <w:b/>
          <w:i/>
          <w:lang w:val="bg-BG"/>
        </w:rPr>
      </w:pPr>
    </w:p>
    <w:p w14:paraId="6DA87073" w14:textId="77777777" w:rsidR="006166C2" w:rsidRPr="00F06AB8" w:rsidRDefault="006166C2" w:rsidP="00673715">
      <w:pPr>
        <w:jc w:val="center"/>
        <w:rPr>
          <w:b/>
          <w:i/>
          <w:lang w:val="bg-BG"/>
        </w:rPr>
      </w:pPr>
    </w:p>
    <w:p w14:paraId="71EEDECA" w14:textId="43015EEC" w:rsidR="004F0156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26A35CE7" w14:textId="77777777" w:rsidR="005B1A4B" w:rsidRPr="00F06AB8" w:rsidRDefault="005B1A4B" w:rsidP="00673715">
      <w:pPr>
        <w:jc w:val="center"/>
        <w:rPr>
          <w:b/>
          <w:sz w:val="28"/>
          <w:szCs w:val="28"/>
          <w:lang w:val="bg-BG"/>
        </w:rPr>
      </w:pPr>
    </w:p>
    <w:p w14:paraId="73E5E4B0" w14:textId="77777777" w:rsidR="00433A3F" w:rsidRPr="005B1A4B" w:rsidRDefault="00302732" w:rsidP="00433A3F">
      <w:pPr>
        <w:jc w:val="center"/>
        <w:rPr>
          <w:b/>
          <w:sz w:val="32"/>
          <w:szCs w:val="32"/>
          <w:lang w:val="bg-BG"/>
        </w:rPr>
      </w:pPr>
      <w:r w:rsidRPr="005B1A4B">
        <w:rPr>
          <w:b/>
          <w:sz w:val="32"/>
          <w:szCs w:val="32"/>
          <w:lang w:val="bg-BG"/>
        </w:rPr>
        <w:t>КРИТЕРИИ И М</w:t>
      </w:r>
      <w:r w:rsidR="00E07D7F" w:rsidRPr="005B1A4B">
        <w:rPr>
          <w:b/>
          <w:sz w:val="32"/>
          <w:szCs w:val="32"/>
          <w:lang w:val="bg-BG"/>
        </w:rPr>
        <w:t>ЕТОД</w:t>
      </w:r>
      <w:r w:rsidR="002357AD" w:rsidRPr="005B1A4B">
        <w:rPr>
          <w:b/>
          <w:sz w:val="32"/>
          <w:szCs w:val="32"/>
          <w:lang w:val="bg-BG"/>
        </w:rPr>
        <w:t xml:space="preserve">ИКА </w:t>
      </w:r>
      <w:r w:rsidR="006C268F" w:rsidRPr="005B1A4B">
        <w:rPr>
          <w:b/>
          <w:sz w:val="32"/>
          <w:szCs w:val="32"/>
          <w:lang w:val="bg-BG"/>
        </w:rPr>
        <w:t xml:space="preserve">ЗА ОЦЕНКА </w:t>
      </w:r>
    </w:p>
    <w:p w14:paraId="55833723" w14:textId="77777777" w:rsidR="00990ADF" w:rsidRPr="00F06AB8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5E715A7" w14:textId="77777777" w:rsidR="001B7CA5" w:rsidRPr="00F06AB8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70B7B1EE" w14:textId="77777777" w:rsidR="00CD4A74" w:rsidRPr="00CD4A74" w:rsidRDefault="00CD4A74" w:rsidP="00CD4A74">
      <w:pPr>
        <w:spacing w:line="259" w:lineRule="auto"/>
        <w:jc w:val="center"/>
        <w:rPr>
          <w:rFonts w:eastAsia="Calibri"/>
          <w:b/>
          <w:lang w:val="bg-BG" w:eastAsia="en-US"/>
        </w:rPr>
      </w:pPr>
      <w:r w:rsidRPr="00CD4A74">
        <w:rPr>
          <w:rFonts w:eastAsia="Calibri"/>
          <w:b/>
          <w:lang w:val="bg-BG" w:eastAsia="en-US"/>
        </w:rPr>
        <w:t>за предоставяне на безвъзмездна финансова помощ по</w:t>
      </w:r>
      <w:r w:rsidRPr="00CD4A74" w:rsidDel="00352D2A">
        <w:rPr>
          <w:rFonts w:eastAsia="Calibri"/>
          <w:b/>
          <w:lang w:val="bg-BG" w:eastAsia="en-US"/>
        </w:rPr>
        <w:t xml:space="preserve"> </w:t>
      </w:r>
    </w:p>
    <w:p w14:paraId="5231E9F3" w14:textId="77777777" w:rsidR="00CD4A74" w:rsidRPr="00CD4A74" w:rsidRDefault="00CD4A74" w:rsidP="00CD4A74">
      <w:pPr>
        <w:spacing w:after="60" w:line="259" w:lineRule="auto"/>
        <w:jc w:val="center"/>
        <w:rPr>
          <w:b/>
          <w:snapToGrid w:val="0"/>
          <w:lang w:val="bg-BG" w:eastAsia="en-US"/>
        </w:rPr>
      </w:pPr>
      <w:r w:rsidRPr="00CD4A74">
        <w:rPr>
          <w:b/>
          <w:snapToGrid w:val="0"/>
          <w:lang w:val="bg-BG" w:eastAsia="en-US"/>
        </w:rPr>
        <w:t>програма „Конкурентоспособност и иновации в предприятията“ 2021-2027</w:t>
      </w:r>
    </w:p>
    <w:p w14:paraId="5FE8FE18" w14:textId="77777777" w:rsidR="00CD4A74" w:rsidRPr="00CD4A74" w:rsidRDefault="00CD4A74" w:rsidP="00CD4A74">
      <w:pPr>
        <w:spacing w:after="240" w:line="259" w:lineRule="auto"/>
        <w:jc w:val="center"/>
        <w:rPr>
          <w:rFonts w:eastAsia="Calibri"/>
          <w:b/>
          <w:lang w:val="bg-BG" w:eastAsia="en-US"/>
        </w:rPr>
      </w:pPr>
    </w:p>
    <w:p w14:paraId="0868D15D" w14:textId="77777777" w:rsidR="00CD4A74" w:rsidRPr="00CD4A74" w:rsidRDefault="00CD4A74" w:rsidP="00CD4A74">
      <w:pPr>
        <w:spacing w:after="240" w:line="259" w:lineRule="auto"/>
        <w:jc w:val="center"/>
        <w:rPr>
          <w:rFonts w:eastAsia="Calibri"/>
          <w:b/>
          <w:lang w:val="bg-BG" w:eastAsia="en-US"/>
        </w:rPr>
      </w:pPr>
    </w:p>
    <w:p w14:paraId="38348CD1" w14:textId="77777777" w:rsidR="00CD4A74" w:rsidRPr="00CD4A74" w:rsidRDefault="00CD4A74" w:rsidP="00CD4A74">
      <w:pPr>
        <w:spacing w:after="240" w:line="259" w:lineRule="auto"/>
        <w:jc w:val="center"/>
        <w:rPr>
          <w:rFonts w:eastAsia="Calibri"/>
          <w:b/>
          <w:lang w:val="bg-BG" w:eastAsia="en-US"/>
        </w:rPr>
      </w:pPr>
      <w:r w:rsidRPr="00CD4A74">
        <w:rPr>
          <w:rFonts w:eastAsia="Calibri"/>
          <w:b/>
          <w:lang w:val="bg-BG" w:eastAsia="en-US"/>
        </w:rPr>
        <w:t xml:space="preserve">Процедура чрез директно предоставяне на безвъзмездна финансова помощ </w:t>
      </w:r>
    </w:p>
    <w:p w14:paraId="530AF1F6" w14:textId="77777777" w:rsidR="00CD4A74" w:rsidRPr="00CD4A74" w:rsidRDefault="00CD4A74" w:rsidP="00CD4A74">
      <w:pPr>
        <w:spacing w:after="240" w:line="259" w:lineRule="auto"/>
        <w:jc w:val="center"/>
        <w:rPr>
          <w:rFonts w:eastAsia="Calibri"/>
          <w:b/>
          <w:lang w:val="bg-BG" w:eastAsia="en-US"/>
        </w:rPr>
      </w:pPr>
      <w:r w:rsidRPr="00CD4A74">
        <w:rPr>
          <w:rFonts w:eastAsia="Calibri"/>
          <w:b/>
          <w:lang w:val="bg-BG" w:eastAsia="en-US"/>
        </w:rPr>
        <w:t>BG16RFPR001-1.013 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</w:t>
      </w:r>
    </w:p>
    <w:p w14:paraId="1CECAFE6" w14:textId="77777777" w:rsidR="00D84D9F" w:rsidRPr="005C17A8" w:rsidRDefault="00D84D9F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lang w:val="bg-BG"/>
        </w:rPr>
      </w:pPr>
    </w:p>
    <w:p w14:paraId="4E8EFF17" w14:textId="77777777" w:rsidR="008A0ED2" w:rsidRPr="005C17A8" w:rsidRDefault="008A0ED2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</w:p>
    <w:p w14:paraId="2BCA4150" w14:textId="77777777" w:rsidR="00CD4A74" w:rsidRPr="00CD4A74" w:rsidRDefault="00CD4A74" w:rsidP="00CD4A74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CD4A74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Приоритет 1. Иновации и растеж</w:t>
      </w:r>
    </w:p>
    <w:p w14:paraId="65650311" w14:textId="09385CE7" w:rsidR="00230B36" w:rsidRPr="00F06AB8" w:rsidRDefault="00CD4A74" w:rsidP="00CD4A74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CD4A74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Специфична цел: RSO1.3. 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</w:r>
    </w:p>
    <w:p w14:paraId="5DEB50A6" w14:textId="77777777" w:rsidR="00E03EBA" w:rsidRPr="00F06AB8" w:rsidRDefault="00E03EBA" w:rsidP="00CD5871">
      <w:pPr>
        <w:jc w:val="both"/>
        <w:rPr>
          <w:b/>
          <w:color w:val="3366FF"/>
          <w:lang w:val="bg-BG"/>
        </w:rPr>
        <w:sectPr w:rsidR="00E03EBA" w:rsidRPr="00F06AB8" w:rsidSect="002804C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217" w:right="1418" w:bottom="1418" w:left="1418" w:header="709" w:footer="709" w:gutter="0"/>
          <w:cols w:space="708"/>
          <w:docGrid w:linePitch="360"/>
        </w:sectPr>
      </w:pPr>
    </w:p>
    <w:p w14:paraId="6BB71266" w14:textId="1A9768A3" w:rsidR="002804CF" w:rsidRPr="002804CF" w:rsidRDefault="002804CF" w:rsidP="00156E58">
      <w:pPr>
        <w:ind w:left="360"/>
        <w:jc w:val="both"/>
        <w:rPr>
          <w:lang w:val="bg-BG"/>
        </w:rPr>
      </w:pPr>
      <w:r w:rsidRPr="002804CF">
        <w:rPr>
          <w:lang w:val="bg-BG"/>
        </w:rPr>
        <w:lastRenderedPageBreak/>
        <w:t>Безвъзмездната финансова помощ се предоставя на основа на проектно предложение съгласно чл. 43, ал. 2, т. 1 от ЗУСЕФСУ. Проектното предложение се подава от конкретния бенефициент</w:t>
      </w:r>
      <w:r w:rsidR="0053334F">
        <w:rPr>
          <w:lang w:val="bg-BG"/>
        </w:rPr>
        <w:t xml:space="preserve"> </w:t>
      </w:r>
      <w:r>
        <w:rPr>
          <w:lang w:val="bg-BG"/>
        </w:rPr>
        <w:t>за оценяване в У</w:t>
      </w:r>
      <w:r w:rsidRPr="002804CF">
        <w:rPr>
          <w:lang w:val="bg-BG"/>
        </w:rPr>
        <w:t>правляващия орган</w:t>
      </w:r>
      <w:r>
        <w:rPr>
          <w:lang w:val="bg-BG"/>
        </w:rPr>
        <w:t xml:space="preserve"> и о</w:t>
      </w:r>
      <w:r w:rsidRPr="002804CF">
        <w:rPr>
          <w:lang w:val="bg-BG"/>
        </w:rPr>
        <w:t>ценяването на проектното предложение се извършва по реда, определен в документите по чл. 26, ал. 1 от ЗУСЕФСУ.</w:t>
      </w:r>
    </w:p>
    <w:p w14:paraId="148196D5" w14:textId="38E69444" w:rsidR="002804CF" w:rsidRPr="002804CF" w:rsidRDefault="002804CF" w:rsidP="002804CF">
      <w:pPr>
        <w:ind w:left="360"/>
        <w:jc w:val="both"/>
        <w:rPr>
          <w:lang w:val="bg-BG"/>
        </w:rPr>
      </w:pPr>
    </w:p>
    <w:p w14:paraId="2781CDF8" w14:textId="4C3A1328" w:rsidR="00914B17" w:rsidRPr="00F06AB8" w:rsidRDefault="00502ABC" w:rsidP="00F008FA">
      <w:pPr>
        <w:ind w:left="360"/>
        <w:jc w:val="both"/>
        <w:rPr>
          <w:lang w:val="bg-BG"/>
        </w:rPr>
      </w:pPr>
      <w:r w:rsidRPr="00F06AB8">
        <w:rPr>
          <w:lang w:val="bg-BG"/>
        </w:rPr>
        <w:t xml:space="preserve">Оценката </w:t>
      </w:r>
      <w:r w:rsidR="00D21916">
        <w:rPr>
          <w:lang w:val="bg-BG"/>
        </w:rPr>
        <w:t xml:space="preserve">по </w:t>
      </w:r>
      <w:r w:rsidR="000068B1" w:rsidRPr="00F06AB8">
        <w:rPr>
          <w:lang w:val="bg-BG"/>
        </w:rPr>
        <w:t>процедура</w:t>
      </w:r>
      <w:r w:rsidR="00D21916">
        <w:rPr>
          <w:lang w:val="bg-BG"/>
        </w:rPr>
        <w:t>та</w:t>
      </w:r>
      <w:r w:rsidR="000068B1" w:rsidRPr="00F06AB8">
        <w:rPr>
          <w:lang w:val="bg-BG"/>
        </w:rPr>
        <w:t xml:space="preserve"> </w:t>
      </w:r>
      <w:r w:rsidR="000F25B8" w:rsidRPr="00F06AB8">
        <w:rPr>
          <w:lang w:val="bg-BG"/>
        </w:rPr>
        <w:t>се извършва въз основа на критерии, одобрени от Комитета за наблюдение</w:t>
      </w:r>
      <w:r w:rsidR="00D21916">
        <w:rPr>
          <w:lang w:val="bg-BG"/>
        </w:rPr>
        <w:t xml:space="preserve"> на програмата</w:t>
      </w:r>
      <w:r w:rsidRPr="00F06AB8">
        <w:rPr>
          <w:lang w:val="bg-BG"/>
        </w:rPr>
        <w:t xml:space="preserve">. </w:t>
      </w:r>
      <w:r w:rsidR="00C91B37" w:rsidRPr="00F06AB8">
        <w:rPr>
          <w:lang w:val="bg-BG"/>
        </w:rPr>
        <w:t>Методиката</w:t>
      </w:r>
      <w:r w:rsidRPr="00F06AB8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F06AB8">
        <w:rPr>
          <w:lang w:val="bg-BG"/>
        </w:rPr>
        <w:t>При извършването на оценката се п</w:t>
      </w:r>
      <w:r w:rsidR="00914B17" w:rsidRPr="00F06AB8">
        <w:rPr>
          <w:lang w:val="bg-BG"/>
        </w:rPr>
        <w:t xml:space="preserve">роверява дали </w:t>
      </w:r>
      <w:r w:rsidR="005E60E8">
        <w:rPr>
          <w:lang w:val="bg-BG"/>
        </w:rPr>
        <w:t xml:space="preserve">проектното предложение </w:t>
      </w:r>
      <w:r w:rsidR="00914B17" w:rsidRPr="00F06AB8">
        <w:rPr>
          <w:lang w:val="bg-BG"/>
        </w:rPr>
        <w:t xml:space="preserve">отговаря на всички критерии, като за всеки критерий се поставя оценката „ДА“, „НЕ“ или „Н/П“ (неприложимо). </w:t>
      </w:r>
    </w:p>
    <w:p w14:paraId="27591645" w14:textId="77777777" w:rsidR="002804CF" w:rsidRDefault="002804CF" w:rsidP="002804CF">
      <w:pPr>
        <w:ind w:left="360"/>
        <w:jc w:val="both"/>
        <w:rPr>
          <w:lang w:val="bg-BG"/>
        </w:rPr>
      </w:pPr>
    </w:p>
    <w:p w14:paraId="358425A5" w14:textId="69CC0227" w:rsidR="002804CF" w:rsidRDefault="002804CF" w:rsidP="002804CF">
      <w:pPr>
        <w:ind w:left="360"/>
        <w:jc w:val="both"/>
        <w:rPr>
          <w:lang w:val="bg-BG"/>
        </w:rPr>
      </w:pPr>
      <w:r w:rsidRPr="002804CF">
        <w:rPr>
          <w:lang w:val="bg-BG"/>
        </w:rPr>
        <w:t xml:space="preserve">В случаи на установени в процеса на оценката </w:t>
      </w:r>
      <w:proofErr w:type="spellStart"/>
      <w:r w:rsidRPr="002804CF">
        <w:rPr>
          <w:lang w:val="bg-BG"/>
        </w:rPr>
        <w:t>нередовности</w:t>
      </w:r>
      <w:proofErr w:type="spellEnd"/>
      <w:r w:rsidRPr="002804CF">
        <w:rPr>
          <w:lang w:val="bg-BG"/>
        </w:rPr>
        <w:t xml:space="preserve">, </w:t>
      </w:r>
      <w:proofErr w:type="spellStart"/>
      <w:r w:rsidRPr="002804CF">
        <w:rPr>
          <w:lang w:val="bg-BG"/>
        </w:rPr>
        <w:t>непълноти</w:t>
      </w:r>
      <w:proofErr w:type="spellEnd"/>
      <w:r w:rsidRPr="002804CF">
        <w:rPr>
          <w:lang w:val="bg-BG"/>
        </w:rPr>
        <w:t xml:space="preserve"> и/или несъответствия на проектното предложение, Управляващият орган изпраща на конкретния бенефициент уведомление за тях, като определя срок за отстраняването им, който не може да бъде по-кратък от една седмица. Искането за предоставяне на информация/документи се изпраща чрез Модула за електронни услуги на ИСУН, за което конкретният бенефициент получава съобщение на електронния адрес, посочен при регистрацията на потребителя, подал проектното предложение. Предвид това, промени в профила на кандидата в ИСУН са невъзможни.</w:t>
      </w:r>
      <w:r>
        <w:rPr>
          <w:lang w:val="bg-BG"/>
        </w:rPr>
        <w:t xml:space="preserve"> </w:t>
      </w:r>
      <w:r w:rsidRPr="00F06AB8">
        <w:rPr>
          <w:lang w:val="bg-BG"/>
        </w:rPr>
        <w:t xml:space="preserve">Допуснатите от кандидата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могат да доведат до препоръки от страна на Управляващия орган за отстраняване на установените </w:t>
      </w:r>
      <w:proofErr w:type="spellStart"/>
      <w:r w:rsidRPr="00F06AB8">
        <w:rPr>
          <w:lang w:val="bg-BG"/>
        </w:rPr>
        <w:t>нередовности</w:t>
      </w:r>
      <w:proofErr w:type="spellEnd"/>
      <w:r w:rsidRPr="00F06AB8">
        <w:rPr>
          <w:lang w:val="bg-BG"/>
        </w:rPr>
        <w:t xml:space="preserve">, </w:t>
      </w:r>
      <w:proofErr w:type="spellStart"/>
      <w:r w:rsidRPr="00F06AB8">
        <w:rPr>
          <w:lang w:val="bg-BG"/>
        </w:rPr>
        <w:t>непълноти</w:t>
      </w:r>
      <w:proofErr w:type="spellEnd"/>
      <w:r w:rsidRPr="00F06AB8">
        <w:rPr>
          <w:lang w:val="bg-BG"/>
        </w:rPr>
        <w:t xml:space="preserve"> и/или несъответствия с оглед постигане на съответствие с критериите за оценка.</w:t>
      </w:r>
    </w:p>
    <w:p w14:paraId="6BE730D6" w14:textId="7C1BD8EB" w:rsidR="006C3C15" w:rsidRDefault="006C3C15" w:rsidP="002804CF">
      <w:pPr>
        <w:ind w:left="360"/>
        <w:jc w:val="both"/>
        <w:rPr>
          <w:lang w:val="bg-BG"/>
        </w:rPr>
      </w:pPr>
    </w:p>
    <w:p w14:paraId="535DA528" w14:textId="0F8FFB61" w:rsidR="006C3C15" w:rsidRPr="00F06AB8" w:rsidRDefault="006C3C15" w:rsidP="002804CF">
      <w:pPr>
        <w:ind w:left="360"/>
        <w:jc w:val="both"/>
        <w:rPr>
          <w:lang w:val="bg-BG"/>
        </w:rPr>
      </w:pPr>
      <w:r w:rsidRPr="006C3C15">
        <w:rPr>
          <w:lang w:val="bg-BG"/>
        </w:rPr>
        <w:t xml:space="preserve">В уведомлението задължително се съдържа информация, че </w:t>
      </w:r>
      <w:proofErr w:type="spellStart"/>
      <w:r w:rsidRPr="006C3C15">
        <w:rPr>
          <w:lang w:val="bg-BG"/>
        </w:rPr>
        <w:t>неотстраняването</w:t>
      </w:r>
      <w:proofErr w:type="spellEnd"/>
      <w:r w:rsidRPr="006C3C15">
        <w:rPr>
          <w:lang w:val="bg-BG"/>
        </w:rPr>
        <w:t xml:space="preserve"> на установените </w:t>
      </w:r>
      <w:proofErr w:type="spellStart"/>
      <w:r w:rsidRPr="006C3C15">
        <w:rPr>
          <w:lang w:val="bg-BG"/>
        </w:rPr>
        <w:t>нередовности</w:t>
      </w:r>
      <w:proofErr w:type="spellEnd"/>
      <w:r w:rsidRPr="006C3C15">
        <w:rPr>
          <w:lang w:val="bg-BG"/>
        </w:rPr>
        <w:t xml:space="preserve"> може да доведе до прекратяване на производството по отношение на конкретния бенефициент. Срокът за оценка на проектното предложение спира да тече до датата на отстраняването им. В случай че конкретният бенефициент не отстрани в срок нередовност, непълнота и/или несъответствие с изискванията, процедурата може да бъде прекратена.</w:t>
      </w:r>
    </w:p>
    <w:p w14:paraId="48354FFB" w14:textId="77777777" w:rsidR="002804CF" w:rsidRDefault="002804CF" w:rsidP="002804CF">
      <w:pPr>
        <w:ind w:left="360"/>
        <w:jc w:val="both"/>
        <w:rPr>
          <w:lang w:val="bg-BG"/>
        </w:rPr>
      </w:pPr>
    </w:p>
    <w:p w14:paraId="1AE98E4D" w14:textId="7133FE9F" w:rsidR="00D21916" w:rsidRPr="00F06AB8" w:rsidRDefault="00D21916" w:rsidP="00D21916">
      <w:pPr>
        <w:ind w:left="360"/>
        <w:jc w:val="both"/>
        <w:rPr>
          <w:lang w:val="bg-BG"/>
        </w:rPr>
      </w:pPr>
      <w:r w:rsidRPr="005F1AB5">
        <w:rPr>
          <w:lang w:val="bg-BG"/>
        </w:rPr>
        <w:t xml:space="preserve">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предложение. Решението на Ръководителя на Управляващия орган се </w:t>
      </w:r>
      <w:proofErr w:type="spellStart"/>
      <w:r w:rsidRPr="005F1AB5">
        <w:rPr>
          <w:lang w:val="bg-BG"/>
        </w:rPr>
        <w:t>обективира</w:t>
      </w:r>
      <w:proofErr w:type="spellEnd"/>
      <w:r w:rsidRPr="005F1AB5">
        <w:rPr>
          <w:lang w:val="bg-BG"/>
        </w:rPr>
        <w:t xml:space="preserve"> в административен договор с конкретния бенефициент. Одобреният проект и документите по чл. 26, ал. 1 от ЗУСЕФСУ в частта, определяща условията за изпълнение, са неразделна част от договора.</w:t>
      </w:r>
    </w:p>
    <w:p w14:paraId="3801473C" w14:textId="45F8828C" w:rsidR="00156E58" w:rsidRDefault="00156E58" w:rsidP="00D53863">
      <w:pPr>
        <w:rPr>
          <w:b/>
          <w:lang w:val="bg-BG"/>
        </w:rPr>
      </w:pPr>
    </w:p>
    <w:p w14:paraId="69B50C26" w14:textId="6A1F5104" w:rsidR="00156E58" w:rsidRDefault="00156E58" w:rsidP="00D53863">
      <w:pPr>
        <w:rPr>
          <w:b/>
          <w:lang w:val="bg-BG"/>
        </w:rPr>
      </w:pPr>
    </w:p>
    <w:p w14:paraId="4E73FF76" w14:textId="1CE29022" w:rsidR="00156E58" w:rsidRDefault="00156E58" w:rsidP="00D53863">
      <w:pPr>
        <w:rPr>
          <w:b/>
          <w:lang w:val="bg-BG"/>
        </w:rPr>
      </w:pPr>
    </w:p>
    <w:p w14:paraId="3AC034B4" w14:textId="591C38FC" w:rsidR="00156E58" w:rsidRDefault="00156E58" w:rsidP="00D53863">
      <w:pPr>
        <w:rPr>
          <w:b/>
          <w:lang w:val="bg-BG"/>
        </w:rPr>
      </w:pPr>
    </w:p>
    <w:p w14:paraId="2AC313CF" w14:textId="4FBB2598" w:rsidR="00156E58" w:rsidRDefault="00156E58" w:rsidP="00D53863">
      <w:pPr>
        <w:rPr>
          <w:b/>
          <w:lang w:val="bg-BG"/>
        </w:rPr>
      </w:pPr>
    </w:p>
    <w:p w14:paraId="599E0E03" w14:textId="2A03562D" w:rsidR="00156E58" w:rsidRDefault="00156E58" w:rsidP="00D53863">
      <w:pPr>
        <w:rPr>
          <w:b/>
          <w:lang w:val="bg-BG"/>
        </w:rPr>
      </w:pPr>
    </w:p>
    <w:p w14:paraId="5D0DB6DD" w14:textId="02FCF432" w:rsidR="00156E58" w:rsidRDefault="00156E58" w:rsidP="00D53863">
      <w:pPr>
        <w:rPr>
          <w:b/>
          <w:lang w:val="bg-BG"/>
        </w:rPr>
      </w:pPr>
    </w:p>
    <w:p w14:paraId="3D30E167" w14:textId="77777777" w:rsidR="00156E58" w:rsidRPr="00F06AB8" w:rsidRDefault="00156E58" w:rsidP="00D53863">
      <w:pPr>
        <w:rPr>
          <w:b/>
          <w:lang w:val="bg-BG"/>
        </w:rPr>
      </w:pPr>
    </w:p>
    <w:p w14:paraId="1E2D7CF6" w14:textId="77777777" w:rsidR="00C57AD0" w:rsidRPr="00F06AB8" w:rsidRDefault="00C57AD0" w:rsidP="00D53863">
      <w:pPr>
        <w:rPr>
          <w:b/>
          <w:lang w:val="bg-BG"/>
        </w:rPr>
      </w:pPr>
    </w:p>
    <w:p w14:paraId="747A61CB" w14:textId="79E938EE" w:rsidR="00B121C8" w:rsidRDefault="00B121C8" w:rsidP="00D71819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lastRenderedPageBreak/>
        <w:t xml:space="preserve">Критерии </w:t>
      </w:r>
      <w:r w:rsidR="00E02D20">
        <w:rPr>
          <w:b/>
          <w:lang w:val="bg-BG"/>
        </w:rPr>
        <w:t xml:space="preserve">за </w:t>
      </w:r>
      <w:r w:rsidR="00512D39">
        <w:rPr>
          <w:b/>
          <w:lang w:val="bg-BG"/>
        </w:rPr>
        <w:t xml:space="preserve">оценка на </w:t>
      </w:r>
      <w:r w:rsidR="00E02D20">
        <w:rPr>
          <w:b/>
          <w:lang w:val="bg-BG"/>
        </w:rPr>
        <w:t>административно</w:t>
      </w:r>
      <w:r w:rsidR="00512D39">
        <w:rPr>
          <w:b/>
          <w:lang w:val="bg-BG"/>
        </w:rPr>
        <w:t>то</w:t>
      </w:r>
      <w:r w:rsidR="00E02D20">
        <w:rPr>
          <w:b/>
          <w:lang w:val="bg-BG"/>
        </w:rPr>
        <w:t xml:space="preserve"> съответствие:</w:t>
      </w:r>
    </w:p>
    <w:p w14:paraId="162D62EA" w14:textId="77777777" w:rsidR="00E02D20" w:rsidRPr="00B247E0" w:rsidRDefault="00E02D20" w:rsidP="00E02D20">
      <w:pPr>
        <w:ind w:left="1080"/>
        <w:rPr>
          <w:b/>
          <w:lang w:val="bg-BG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694"/>
        <w:gridCol w:w="6961"/>
        <w:gridCol w:w="707"/>
        <w:gridCol w:w="706"/>
        <w:gridCol w:w="657"/>
        <w:gridCol w:w="5018"/>
      </w:tblGrid>
      <w:tr w:rsidR="00B121C8" w:rsidRPr="00512D39" w14:paraId="043D94D8" w14:textId="77777777" w:rsidTr="00803423">
        <w:tc>
          <w:tcPr>
            <w:tcW w:w="694" w:type="dxa"/>
            <w:shd w:val="pct25" w:color="auto" w:fill="auto"/>
          </w:tcPr>
          <w:p w14:paraId="5DC813F4" w14:textId="77777777" w:rsidR="00B121C8" w:rsidRPr="00512D39" w:rsidRDefault="00B121C8" w:rsidP="00B121C8">
            <w:pPr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61" w:type="dxa"/>
            <w:shd w:val="pct25" w:color="auto" w:fill="auto"/>
          </w:tcPr>
          <w:p w14:paraId="5FB2572C" w14:textId="0F1AD204" w:rsidR="00B121C8" w:rsidRPr="00512D39" w:rsidRDefault="00B121C8" w:rsidP="00785E29">
            <w:pPr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7" w:type="dxa"/>
            <w:shd w:val="pct25" w:color="auto" w:fill="auto"/>
          </w:tcPr>
          <w:p w14:paraId="57C72387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06" w:type="dxa"/>
            <w:shd w:val="pct25" w:color="auto" w:fill="auto"/>
          </w:tcPr>
          <w:p w14:paraId="0DAAC524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14:paraId="6B59BA69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</w:rPr>
            </w:pPr>
            <w:r w:rsidRPr="00512D39">
              <w:rPr>
                <w:b/>
                <w:sz w:val="22"/>
                <w:szCs w:val="22"/>
              </w:rPr>
              <w:t>Н/П</w:t>
            </w:r>
          </w:p>
        </w:tc>
        <w:tc>
          <w:tcPr>
            <w:tcW w:w="5018" w:type="dxa"/>
            <w:shd w:val="pct25" w:color="auto" w:fill="auto"/>
          </w:tcPr>
          <w:p w14:paraId="6C514128" w14:textId="4BC7A27C" w:rsidR="00B121C8" w:rsidRPr="00512D39" w:rsidRDefault="008A0ED2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  <w:r w:rsidRPr="00512D39">
              <w:rPr>
                <w:rStyle w:val="FootnoteReference"/>
                <w:b/>
                <w:sz w:val="22"/>
                <w:szCs w:val="22"/>
                <w:lang w:val="bg-BG"/>
              </w:rPr>
              <w:footnoteReference w:id="2"/>
            </w:r>
          </w:p>
        </w:tc>
      </w:tr>
      <w:tr w:rsidR="00B121C8" w:rsidRPr="008A0ED2" w14:paraId="318272EE" w14:textId="77777777" w:rsidTr="00803423">
        <w:tc>
          <w:tcPr>
            <w:tcW w:w="694" w:type="dxa"/>
          </w:tcPr>
          <w:p w14:paraId="4983D8F1" w14:textId="77777777" w:rsidR="00B121C8" w:rsidRPr="008A0ED2" w:rsidRDefault="00B121C8" w:rsidP="00B121C8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3477F885" w14:textId="77777777" w:rsidR="00B121C8" w:rsidRDefault="00384B37" w:rsidP="000171AE">
            <w:pPr>
              <w:jc w:val="both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  <w:r w:rsidRPr="008A0ED2">
              <w:rPr>
                <w:sz w:val="22"/>
                <w:szCs w:val="22"/>
                <w:lang w:val="bg-BG"/>
              </w:rPr>
              <w:t xml:space="preserve">чрез системата ИСУН 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и </w:t>
            </w:r>
            <w:r w:rsidR="00E02D20" w:rsidRPr="008A0ED2">
              <w:rPr>
                <w:sz w:val="22"/>
                <w:szCs w:val="22"/>
                <w:lang w:val="bg-BG"/>
              </w:rPr>
              <w:t xml:space="preserve">e подписан с валиден КЕП от законния представител на </w:t>
            </w:r>
            <w:r w:rsidR="000171AE" w:rsidRPr="000171AE">
              <w:rPr>
                <w:sz w:val="22"/>
                <w:szCs w:val="22"/>
                <w:lang w:val="bg-BG"/>
              </w:rPr>
              <w:t>конкретния бенефициент</w:t>
            </w:r>
            <w:r w:rsidR="00E02D20" w:rsidRPr="008A0ED2">
              <w:rPr>
                <w:sz w:val="22"/>
                <w:szCs w:val="22"/>
                <w:lang w:val="bg-BG"/>
              </w:rPr>
              <w:t>.</w:t>
            </w:r>
            <w:r w:rsidR="00CE1638" w:rsidRPr="008A0ED2">
              <w:rPr>
                <w:sz w:val="22"/>
                <w:szCs w:val="22"/>
                <w:lang w:val="bg-BG"/>
              </w:rPr>
              <w:t xml:space="preserve"> </w:t>
            </w:r>
          </w:p>
          <w:p w14:paraId="62267169" w14:textId="1CD863C3" w:rsidR="00CD4A74" w:rsidRPr="008A0ED2" w:rsidRDefault="00CD4A74" w:rsidP="000171AE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7" w:type="dxa"/>
            <w:vAlign w:val="center"/>
          </w:tcPr>
          <w:p w14:paraId="77D9BD81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7748016F" w14:textId="77777777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206BFE08" w14:textId="4867F701" w:rsidR="00B121C8" w:rsidRPr="008A0ED2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9FD3260" w14:textId="3FADEF88" w:rsidR="00B121C8" w:rsidRPr="008A0ED2" w:rsidRDefault="008A0ED2" w:rsidP="00D4791D">
            <w:pPr>
              <w:spacing w:after="120"/>
              <w:jc w:val="both"/>
              <w:rPr>
                <w:sz w:val="22"/>
                <w:szCs w:val="22"/>
                <w:lang w:val="bg-BG"/>
              </w:rPr>
            </w:pPr>
            <w:r w:rsidRPr="00543F17">
              <w:rPr>
                <w:i/>
                <w:sz w:val="22"/>
                <w:szCs w:val="22"/>
                <w:lang w:val="bg-BG"/>
              </w:rPr>
              <w:t>ИСУН, раздел „Европейски фондове при с</w:t>
            </w:r>
            <w:r>
              <w:rPr>
                <w:i/>
                <w:sz w:val="22"/>
                <w:szCs w:val="22"/>
                <w:lang w:val="bg-BG"/>
              </w:rPr>
              <w:t>поделено управление (2021-2027)”</w:t>
            </w:r>
          </w:p>
        </w:tc>
      </w:tr>
      <w:tr w:rsidR="00E02D3A" w:rsidRPr="008A0ED2" w14:paraId="7AEE3A0B" w14:textId="77777777" w:rsidTr="00803423">
        <w:tc>
          <w:tcPr>
            <w:tcW w:w="694" w:type="dxa"/>
          </w:tcPr>
          <w:p w14:paraId="60BFEA32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3B324E1B" w14:textId="77777777" w:rsidR="00E02D3A" w:rsidRDefault="008A0ED2" w:rsidP="00D4791D">
            <w:pPr>
              <w:jc w:val="both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 xml:space="preserve">Е-Декларация </w:t>
            </w:r>
            <w:r w:rsidR="00E02D3A" w:rsidRPr="00D4791D">
              <w:rPr>
                <w:sz w:val="22"/>
                <w:szCs w:val="22"/>
                <w:lang w:val="bg-BG"/>
              </w:rPr>
              <w:t xml:space="preserve">(Приложение </w:t>
            </w:r>
            <w:r w:rsidR="00D4791D" w:rsidRPr="00D4791D">
              <w:rPr>
                <w:sz w:val="22"/>
                <w:szCs w:val="22"/>
                <w:lang w:val="bg-BG"/>
              </w:rPr>
              <w:t>1)</w:t>
            </w:r>
            <w:r w:rsidR="00D4791D">
              <w:rPr>
                <w:sz w:val="22"/>
                <w:szCs w:val="22"/>
                <w:lang w:val="bg-BG"/>
              </w:rPr>
              <w:t xml:space="preserve"> - о</w:t>
            </w:r>
            <w:r w:rsidR="00E02D3A" w:rsidRPr="00D4791D">
              <w:rPr>
                <w:sz w:val="22"/>
                <w:szCs w:val="22"/>
                <w:lang w:val="bg-BG"/>
              </w:rPr>
              <w:t>бстоятелствата са</w:t>
            </w:r>
            <w:r w:rsidR="00E02D3A" w:rsidRPr="008A0ED2">
              <w:rPr>
                <w:sz w:val="22"/>
                <w:szCs w:val="22"/>
                <w:lang w:val="bg-BG"/>
              </w:rPr>
              <w:t xml:space="preserve"> декларирани в раздел „E-Д</w:t>
            </w:r>
            <w:r w:rsidR="00D4791D" w:rsidRPr="008A0ED2">
              <w:rPr>
                <w:sz w:val="22"/>
                <w:szCs w:val="22"/>
                <w:lang w:val="bg-BG"/>
              </w:rPr>
              <w:t>екларации</w:t>
            </w:r>
            <w:r w:rsidR="00E02D3A" w:rsidRPr="008A0ED2">
              <w:rPr>
                <w:sz w:val="22"/>
                <w:szCs w:val="22"/>
                <w:lang w:val="bg-BG"/>
              </w:rPr>
              <w:t>” от Формуляра за кандидатстване.</w:t>
            </w:r>
          </w:p>
          <w:p w14:paraId="3D887ABF" w14:textId="12A0BAFE" w:rsidR="00CD4A74" w:rsidRPr="008A0ED2" w:rsidRDefault="00CD4A74" w:rsidP="00D4791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707" w:type="dxa"/>
            <w:vAlign w:val="center"/>
          </w:tcPr>
          <w:p w14:paraId="37D9D185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3A47B6E1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6C3FAE3A" w14:textId="4040AA2F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018" w:type="dxa"/>
            <w:vAlign w:val="center"/>
          </w:tcPr>
          <w:p w14:paraId="620BD4C3" w14:textId="7906355D" w:rsidR="00E02D3A" w:rsidRPr="00D4791D" w:rsidRDefault="00D4791D" w:rsidP="00E02D3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4791D">
              <w:rPr>
                <w:i/>
                <w:sz w:val="22"/>
                <w:szCs w:val="22"/>
                <w:lang w:val="bg-BG"/>
              </w:rPr>
              <w:t>Формуляр за кандидатстване, раздел „Е-Декларации”</w:t>
            </w:r>
          </w:p>
        </w:tc>
      </w:tr>
      <w:tr w:rsidR="00E02D3A" w:rsidRPr="008A0ED2" w14:paraId="132B1533" w14:textId="77777777" w:rsidTr="00803423">
        <w:tc>
          <w:tcPr>
            <w:tcW w:w="694" w:type="dxa"/>
          </w:tcPr>
          <w:p w14:paraId="2035A5D8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411C390A" w14:textId="77777777" w:rsidR="00E02D3A" w:rsidRDefault="00E02D3A" w:rsidP="00680CC8">
            <w:pPr>
              <w:jc w:val="both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t xml:space="preserve">Техническа спецификация на предвидените за закупуване </w:t>
            </w:r>
            <w:r w:rsidR="00680CC8">
              <w:rPr>
                <w:sz w:val="22"/>
                <w:szCs w:val="22"/>
                <w:lang w:val="bg-BG"/>
              </w:rPr>
              <w:t>активи (</w:t>
            </w:r>
            <w:r w:rsidRPr="008A0ED2">
              <w:rPr>
                <w:sz w:val="22"/>
                <w:szCs w:val="22"/>
                <w:lang w:val="bg-BG"/>
              </w:rPr>
              <w:t>ДМА и/или ДНА</w:t>
            </w:r>
            <w:r w:rsidR="00680CC8">
              <w:rPr>
                <w:sz w:val="22"/>
                <w:szCs w:val="22"/>
                <w:lang w:val="bg-BG"/>
              </w:rPr>
              <w:t>)</w:t>
            </w:r>
            <w:r w:rsidRPr="008A0ED2">
              <w:rPr>
                <w:sz w:val="22"/>
                <w:szCs w:val="22"/>
                <w:lang w:val="bg-BG"/>
              </w:rPr>
              <w:t xml:space="preserve"> – попълнена по образец (Приложение </w:t>
            </w:r>
            <w:r w:rsidR="00680CC8">
              <w:rPr>
                <w:sz w:val="22"/>
                <w:szCs w:val="22"/>
                <w:lang w:val="bg-BG"/>
              </w:rPr>
              <w:t>2</w:t>
            </w:r>
            <w:r w:rsidRPr="008A0ED2">
              <w:rPr>
                <w:sz w:val="22"/>
                <w:szCs w:val="22"/>
                <w:lang w:val="bg-BG"/>
              </w:rPr>
              <w:t>)</w:t>
            </w:r>
            <w:r w:rsidR="00680CC8">
              <w:rPr>
                <w:sz w:val="22"/>
                <w:szCs w:val="22"/>
                <w:lang w:val="bg-BG"/>
              </w:rPr>
              <w:t xml:space="preserve"> </w:t>
            </w:r>
            <w:r w:rsidR="00680CC8" w:rsidRPr="00680CC8">
              <w:rPr>
                <w:sz w:val="22"/>
                <w:szCs w:val="22"/>
                <w:lang w:val="bg-BG"/>
              </w:rPr>
              <w:t>и прикачена в ИСУН</w:t>
            </w:r>
            <w:r w:rsidRPr="008A0ED2">
              <w:rPr>
                <w:sz w:val="22"/>
                <w:szCs w:val="22"/>
                <w:lang w:val="bg-BG"/>
              </w:rPr>
              <w:t>.</w:t>
            </w:r>
          </w:p>
          <w:p w14:paraId="45280E09" w14:textId="6C3B7C4B" w:rsidR="00CD4A74" w:rsidRPr="008A0ED2" w:rsidRDefault="00CD4A74" w:rsidP="00680CC8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707" w:type="dxa"/>
            <w:vAlign w:val="center"/>
          </w:tcPr>
          <w:p w14:paraId="2CAF3C72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59AEBEB3" w14:textId="77777777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FD6B857" w14:textId="49D151E9" w:rsidR="00E02D3A" w:rsidRPr="008A0ED2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vAlign w:val="center"/>
          </w:tcPr>
          <w:p w14:paraId="0B6A96E2" w14:textId="03C4E104" w:rsidR="00E02D3A" w:rsidRPr="00680CC8" w:rsidRDefault="00680CC8" w:rsidP="00680CC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680CC8">
              <w:rPr>
                <w:i/>
                <w:sz w:val="22"/>
                <w:szCs w:val="22"/>
                <w:lang w:val="bg-BG"/>
              </w:rPr>
              <w:t>Техническа спецификация на предвидените за закупуване активи (ДМА и/или ДНА) (Приложение 2)</w:t>
            </w:r>
          </w:p>
        </w:tc>
      </w:tr>
      <w:tr w:rsidR="00E02D3A" w:rsidRPr="008A0ED2" w14:paraId="68C55001" w14:textId="77777777" w:rsidTr="00803423">
        <w:tc>
          <w:tcPr>
            <w:tcW w:w="694" w:type="dxa"/>
          </w:tcPr>
          <w:p w14:paraId="161941A5" w14:textId="77777777" w:rsidR="00E02D3A" w:rsidRPr="008A0ED2" w:rsidRDefault="00E02D3A" w:rsidP="00E02D3A">
            <w:pPr>
              <w:numPr>
                <w:ilvl w:val="0"/>
                <w:numId w:val="37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6961" w:type="dxa"/>
          </w:tcPr>
          <w:p w14:paraId="5774128D" w14:textId="77777777" w:rsidR="00E02D3A" w:rsidRDefault="00827424" w:rsidP="00827424">
            <w:pPr>
              <w:jc w:val="both"/>
              <w:rPr>
                <w:sz w:val="22"/>
                <w:szCs w:val="22"/>
                <w:lang w:val="bg-BG"/>
              </w:rPr>
            </w:pPr>
            <w:r w:rsidRPr="00827424">
              <w:rPr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 - прикачена в ИСУН.</w:t>
            </w:r>
          </w:p>
          <w:p w14:paraId="61F825B0" w14:textId="1A7D640D" w:rsidR="00CD4A74" w:rsidRPr="008A0ED2" w:rsidRDefault="00CD4A74" w:rsidP="0082742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7" w:type="dxa"/>
            <w:vAlign w:val="center"/>
          </w:tcPr>
          <w:p w14:paraId="07CACD79" w14:textId="7B001364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14:paraId="0A394A17" w14:textId="4CF4EDDF" w:rsidR="00E02D3A" w:rsidRPr="008A0ED2" w:rsidRDefault="00E02D3A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2DC117F" w14:textId="204BD199" w:rsidR="00E02D3A" w:rsidRPr="008A0ED2" w:rsidRDefault="003E0E26" w:rsidP="00E02D3A">
            <w:pPr>
              <w:jc w:val="center"/>
              <w:rPr>
                <w:sz w:val="22"/>
                <w:szCs w:val="22"/>
                <w:lang w:val="bg-BG"/>
              </w:rPr>
            </w:pPr>
            <w:r w:rsidRPr="008A0ED2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A0ED2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8A0ED2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018" w:type="dxa"/>
            <w:vAlign w:val="center"/>
          </w:tcPr>
          <w:p w14:paraId="5F98175E" w14:textId="5686B255" w:rsidR="00E02D3A" w:rsidRPr="008A0ED2" w:rsidRDefault="00827424" w:rsidP="00827424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827424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 с предложена цена</w:t>
            </w:r>
          </w:p>
        </w:tc>
      </w:tr>
    </w:tbl>
    <w:p w14:paraId="3065BC95" w14:textId="20DD4A4A" w:rsidR="00B121C8" w:rsidRDefault="00B121C8" w:rsidP="00B121C8">
      <w:pPr>
        <w:ind w:left="360"/>
        <w:rPr>
          <w:b/>
          <w:lang w:val="bg-BG"/>
        </w:rPr>
      </w:pPr>
    </w:p>
    <w:p w14:paraId="6477C947" w14:textId="5D889B6D" w:rsidR="00512D39" w:rsidRPr="00512D39" w:rsidRDefault="00512D39" w:rsidP="00512D39">
      <w:pPr>
        <w:ind w:left="360"/>
        <w:jc w:val="both"/>
        <w:rPr>
          <w:b/>
          <w:sz w:val="22"/>
          <w:szCs w:val="22"/>
          <w:lang w:val="bg-BG"/>
        </w:rPr>
      </w:pPr>
      <w:r w:rsidRPr="00E751D5">
        <w:rPr>
          <w:b/>
          <w:sz w:val="22"/>
          <w:szCs w:val="22"/>
          <w:lang w:val="bg-BG"/>
        </w:rPr>
        <w:t>В случай че след допълнителното им изискване по установения ред, документите по т. 1-4 не бъдат представени/декларирани от конкретния бенефициент или са представени/декларирани, но не съгласно изискванията, процедурата може да бъде прекратена.</w:t>
      </w:r>
    </w:p>
    <w:p w14:paraId="146E52BF" w14:textId="77777777" w:rsidR="00512D39" w:rsidRDefault="00512D39" w:rsidP="00B121C8">
      <w:pPr>
        <w:ind w:left="360"/>
        <w:rPr>
          <w:b/>
          <w:lang w:val="bg-BG"/>
        </w:rPr>
      </w:pPr>
    </w:p>
    <w:p w14:paraId="6F72DD80" w14:textId="1A963399" w:rsidR="00785E29" w:rsidRDefault="00B121C8" w:rsidP="0094130F">
      <w:pPr>
        <w:numPr>
          <w:ilvl w:val="0"/>
          <w:numId w:val="39"/>
        </w:numPr>
        <w:rPr>
          <w:b/>
          <w:lang w:val="bg-BG"/>
        </w:rPr>
      </w:pPr>
      <w:r w:rsidRPr="00B247E0">
        <w:rPr>
          <w:b/>
          <w:lang w:val="bg-BG"/>
        </w:rPr>
        <w:t xml:space="preserve">Критерии за оценка на допустимостта на </w:t>
      </w:r>
      <w:r w:rsidR="0094130F" w:rsidRPr="0094130F">
        <w:rPr>
          <w:b/>
          <w:lang w:val="bg-BG"/>
        </w:rPr>
        <w:t xml:space="preserve">конкретния бенефициент </w:t>
      </w:r>
      <w:r w:rsidRPr="00B247E0">
        <w:rPr>
          <w:b/>
          <w:lang w:val="bg-BG"/>
        </w:rPr>
        <w:t>и проекта</w:t>
      </w:r>
      <w:r w:rsidR="00E978FA">
        <w:rPr>
          <w:b/>
          <w:lang w:val="bg-BG"/>
        </w:rPr>
        <w:t>:</w:t>
      </w:r>
    </w:p>
    <w:p w14:paraId="091C2B60" w14:textId="77777777" w:rsidR="00E978FA" w:rsidRPr="00B247E0" w:rsidRDefault="00E978FA" w:rsidP="00E978FA">
      <w:pPr>
        <w:ind w:left="1080"/>
        <w:rPr>
          <w:b/>
          <w:lang w:val="bg-BG"/>
        </w:r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7011"/>
        <w:gridCol w:w="709"/>
        <w:gridCol w:w="709"/>
        <w:gridCol w:w="708"/>
        <w:gridCol w:w="4962"/>
      </w:tblGrid>
      <w:tr w:rsidR="00B121C8" w:rsidRPr="00512D39" w14:paraId="0AFD7F67" w14:textId="77777777" w:rsidTr="00803423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0B20E123" w14:textId="77777777" w:rsidR="00B121C8" w:rsidRPr="00512D39" w:rsidRDefault="00B121C8" w:rsidP="00B121C8">
            <w:pPr>
              <w:rPr>
                <w:b/>
                <w:sz w:val="22"/>
                <w:szCs w:val="22"/>
                <w:u w:val="single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7011" w:type="dxa"/>
            <w:shd w:val="clear" w:color="auto" w:fill="E0E0E0"/>
            <w:vAlign w:val="center"/>
          </w:tcPr>
          <w:p w14:paraId="0769B57D" w14:textId="77777777" w:rsidR="00B121C8" w:rsidRPr="00B506B8" w:rsidRDefault="00B121C8" w:rsidP="00B121C8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Критерии:</w:t>
            </w:r>
          </w:p>
        </w:tc>
        <w:tc>
          <w:tcPr>
            <w:tcW w:w="709" w:type="dxa"/>
            <w:shd w:val="clear" w:color="auto" w:fill="E0E0E0"/>
          </w:tcPr>
          <w:p w14:paraId="7D64319B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7D0062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НЕ</w:t>
            </w:r>
            <w:r w:rsidRPr="00512D39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528940AA" w14:textId="77777777" w:rsidR="00B121C8" w:rsidRPr="00512D39" w:rsidRDefault="00B121C8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shd w:val="clear" w:color="auto" w:fill="E0E0E0"/>
          </w:tcPr>
          <w:p w14:paraId="76829791" w14:textId="21FE8508" w:rsidR="00B121C8" w:rsidRPr="00512D39" w:rsidRDefault="00512D39" w:rsidP="00B121C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512D39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B121C8" w:rsidRPr="00512D39" w14:paraId="666D0051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3A0D5149" w14:textId="77777777" w:rsidR="00B121C8" w:rsidRPr="00512D39" w:rsidRDefault="00B121C8" w:rsidP="00B121C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7011" w:type="dxa"/>
            <w:vAlign w:val="center"/>
          </w:tcPr>
          <w:p w14:paraId="2BF42035" w14:textId="77777777" w:rsidR="00B121C8" w:rsidRPr="00512D39" w:rsidRDefault="00B121C8" w:rsidP="00B121C8">
            <w:pPr>
              <w:jc w:val="both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Кандидатът е допустим бенефициент по настоящата процедура, съгласно т. </w:t>
            </w:r>
            <w:r w:rsidRPr="00512D39">
              <w:rPr>
                <w:sz w:val="22"/>
                <w:szCs w:val="22"/>
              </w:rPr>
              <w:t>11</w:t>
            </w:r>
            <w:r w:rsidRPr="00512D39">
              <w:rPr>
                <w:sz w:val="22"/>
                <w:szCs w:val="22"/>
                <w:lang w:val="bg-BG"/>
              </w:rPr>
              <w:t xml:space="preserve">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4F845E0E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4191FE5" w14:textId="77777777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2E961BD" w14:textId="12352079" w:rsidR="00B121C8" w:rsidRPr="00512D39" w:rsidRDefault="00B121C8" w:rsidP="00B121C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E578FC9" w14:textId="54E40F1B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 xml:space="preserve"> 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„Основни данни“ </w:t>
            </w:r>
            <w:r w:rsidR="008C5113" w:rsidRPr="0094130F">
              <w:rPr>
                <w:i/>
                <w:sz w:val="22"/>
                <w:szCs w:val="22"/>
                <w:lang w:val="bg-BG"/>
              </w:rPr>
              <w:t>и т.</w:t>
            </w:r>
            <w:r w:rsidR="00170847" w:rsidRPr="0094130F">
              <w:rPr>
                <w:i/>
                <w:sz w:val="22"/>
                <w:szCs w:val="22"/>
                <w:lang w:val="bg-BG"/>
              </w:rPr>
              <w:t xml:space="preserve"> „Данни за кандидата“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0034033E" w14:textId="4C51F46F" w:rsidR="00B121C8" w:rsidRPr="0094130F" w:rsidRDefault="00B121C8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При несъответствие с индивидуално посочената организация като конкретен бенефициент проектното предложение се отхвърля.</w:t>
            </w:r>
          </w:p>
        </w:tc>
      </w:tr>
      <w:tr w:rsidR="00EF59CD" w:rsidRPr="00512D39" w14:paraId="321E2B4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63743F53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2D386755" w14:textId="5F54525D" w:rsidR="0052727A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Конкретният бенефициент разполага с </w:t>
            </w:r>
            <w:r w:rsidR="0052727A" w:rsidRPr="00512D39">
              <w:rPr>
                <w:sz w:val="22"/>
                <w:szCs w:val="22"/>
                <w:lang w:val="bg-BG"/>
              </w:rPr>
              <w:t>необходимите финансови ресурси и механизми за покриване на оперативните разходи и разходите за поддръжка по операциите, включващи инвестиции в инфраструктура или производствени инвестиции, за да се гарантира тяхната финансова устойчивост по проекта</w:t>
            </w:r>
            <w:r w:rsidR="0052727A" w:rsidRPr="00512D39">
              <w:rPr>
                <w:rStyle w:val="FootnoteReference"/>
                <w:sz w:val="22"/>
                <w:szCs w:val="22"/>
                <w:lang w:val="bg-BG"/>
              </w:rPr>
              <w:footnoteReference w:id="3"/>
            </w:r>
            <w:r w:rsidR="00D97AD2">
              <w:rPr>
                <w:sz w:val="22"/>
                <w:szCs w:val="22"/>
                <w:lang w:val="bg-BG"/>
              </w:rPr>
              <w:t>.</w:t>
            </w:r>
          </w:p>
          <w:p w14:paraId="659983D6" w14:textId="77777777" w:rsidR="0052727A" w:rsidRPr="00512D39" w:rsidRDefault="0052727A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18EC5B8E" w14:textId="0CB89768" w:rsidR="00EF59CD" w:rsidRPr="00512D39" w:rsidRDefault="008A7002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</w:t>
            </w:r>
          </w:p>
          <w:p w14:paraId="6F5104FD" w14:textId="77777777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7DAE36A7" w14:textId="28E9F7F2" w:rsidR="00EF59CD" w:rsidRPr="00512D39" w:rsidRDefault="00EF59CD" w:rsidP="00E378E8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1F73AD44" w14:textId="19DA9874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3CAC246" w14:textId="7217628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8BD698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56D0C35" w14:textId="7C605EED" w:rsidR="0094130F" w:rsidRPr="0094130F" w:rsidRDefault="00EF59CD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CA49E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 „Основни данни“</w:t>
            </w:r>
            <w:r w:rsidR="0094130F" w:rsidRPr="0094130F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94130F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>енка на проектното предложение“</w:t>
            </w:r>
            <w:r w:rsidR="00CA49E0">
              <w:rPr>
                <w:i/>
                <w:sz w:val="22"/>
                <w:szCs w:val="22"/>
                <w:lang w:val="bg-BG"/>
              </w:rPr>
              <w:t>.</w:t>
            </w:r>
          </w:p>
          <w:p w14:paraId="43D93A28" w14:textId="3BF0B584" w:rsidR="00B910A2" w:rsidRPr="0094130F" w:rsidRDefault="00924876" w:rsidP="0094130F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>О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добрен бюджет за </w:t>
            </w:r>
            <w:r w:rsidRPr="0094130F">
              <w:rPr>
                <w:i/>
                <w:sz w:val="22"/>
                <w:szCs w:val="22"/>
                <w:lang w:val="bg-BG"/>
              </w:rPr>
              <w:t>последната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година на </w:t>
            </w:r>
            <w:r w:rsidR="008E3285">
              <w:rPr>
                <w:i/>
                <w:sz w:val="22"/>
                <w:szCs w:val="22"/>
                <w:lang w:val="bg-BG"/>
              </w:rPr>
              <w:t>ИАНМСП</w:t>
            </w:r>
            <w:r w:rsidR="00B910A2" w:rsidRPr="0094130F">
              <w:rPr>
                <w:i/>
                <w:sz w:val="22"/>
                <w:szCs w:val="22"/>
                <w:lang w:val="bg-BG"/>
              </w:rPr>
              <w:t xml:space="preserve"> от страна на първостепенния разпоредител с бюджетни средства.</w:t>
            </w:r>
          </w:p>
          <w:p w14:paraId="03B42C8F" w14:textId="1CC71F57" w:rsidR="00EF59CD" w:rsidRPr="0094130F" w:rsidRDefault="00EF59CD" w:rsidP="00CA49E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4130F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CA49E0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4130F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му.</w:t>
            </w:r>
          </w:p>
        </w:tc>
      </w:tr>
      <w:tr w:rsidR="005C17A8" w:rsidRPr="00512D39" w14:paraId="17447546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7EB2165D" w14:textId="77777777" w:rsidR="005C17A8" w:rsidRPr="005C17A8" w:rsidRDefault="005C17A8" w:rsidP="005C17A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1110EE71" w14:textId="020133F4" w:rsidR="005C17A8" w:rsidRPr="005C17A8" w:rsidRDefault="005C17A8" w:rsidP="005C17A8">
            <w:pPr>
              <w:jc w:val="both"/>
              <w:rPr>
                <w:sz w:val="22"/>
                <w:szCs w:val="22"/>
                <w:lang w:val="bg-BG"/>
              </w:rPr>
            </w:pPr>
            <w:r w:rsidRPr="005C17A8">
              <w:rPr>
                <w:sz w:val="22"/>
                <w:szCs w:val="22"/>
                <w:lang w:val="bg-BG"/>
              </w:rPr>
              <w:t>Проектът се предвижда да бъде осъществен в съответствие с посочения териториален обхват за операцията, съгласно т. 5 от Условията за кандидатстване.</w:t>
            </w:r>
          </w:p>
        </w:tc>
        <w:tc>
          <w:tcPr>
            <w:tcW w:w="709" w:type="dxa"/>
            <w:vAlign w:val="center"/>
          </w:tcPr>
          <w:p w14:paraId="519813E1" w14:textId="0332D982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23F8CBB" w14:textId="50CEF6BE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B06D4A6" w14:textId="3A6D63D3" w:rsidR="005C17A8" w:rsidRPr="005C17A8" w:rsidRDefault="005C17A8" w:rsidP="005C17A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F8E2FFB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Източник на проверка: Формуляр за кандидатстване,  т. „Основни данни“ и т. „План за изпълнение/Дейности по проекта“.</w:t>
            </w:r>
          </w:p>
          <w:p w14:paraId="2CD379C4" w14:textId="77777777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 xml:space="preserve">От предоставените в проектното предложение информация и данни е видно, че резултатите от изпълнението на дейностите следва да се ползват на територията на Р. България. </w:t>
            </w:r>
          </w:p>
          <w:p w14:paraId="03315988" w14:textId="750393AF" w:rsidR="005C17A8" w:rsidRPr="005C17A8" w:rsidRDefault="005C17A8" w:rsidP="005C17A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5C17A8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3430B53F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05FACEA2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11" w:type="dxa"/>
            <w:vAlign w:val="center"/>
          </w:tcPr>
          <w:p w14:paraId="01D5CED5" w14:textId="05597469" w:rsidR="00EF59CD" w:rsidRPr="00512D39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Дейностите и разходите по проекта съответстват на допустимите за финансиране дейности и разходи по процедурата съгласно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>13 и т.</w:t>
            </w:r>
            <w:r w:rsidR="002B6432">
              <w:rPr>
                <w:sz w:val="22"/>
                <w:szCs w:val="22"/>
                <w:lang w:val="bg-BG"/>
              </w:rPr>
              <w:t xml:space="preserve"> </w:t>
            </w:r>
            <w:r w:rsidRPr="00512D39">
              <w:rPr>
                <w:sz w:val="22"/>
                <w:szCs w:val="22"/>
                <w:lang w:val="bg-BG"/>
              </w:rPr>
              <w:t xml:space="preserve">14 от Условията за кандидатстване.  </w:t>
            </w:r>
          </w:p>
        </w:tc>
        <w:tc>
          <w:tcPr>
            <w:tcW w:w="709" w:type="dxa"/>
            <w:vAlign w:val="center"/>
          </w:tcPr>
          <w:p w14:paraId="026C7AC7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6AEDD05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D61C02F" w14:textId="54F6B39D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A16A635" w14:textId="62488D2D" w:rsidR="00EF59CD" w:rsidRPr="009D2536" w:rsidRDefault="00EF59CD" w:rsidP="009D2536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9D2536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 и т.</w:t>
            </w:r>
            <w:r w:rsidR="002B6432">
              <w:rPr>
                <w:i/>
                <w:sz w:val="22"/>
                <w:szCs w:val="22"/>
                <w:lang w:val="bg-BG"/>
              </w:rPr>
              <w:t xml:space="preserve"> „Бюджет“.</w:t>
            </w:r>
          </w:p>
          <w:p w14:paraId="11F30C6F" w14:textId="584BC950" w:rsidR="00EF59CD" w:rsidRPr="009D2536" w:rsidRDefault="00EF59CD" w:rsidP="002B643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9D2536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2B6432" w:rsidRPr="00CA49E0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9D2536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AA5D90D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4BA61132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3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vAlign w:val="center"/>
          </w:tcPr>
          <w:p w14:paraId="1E37CB31" w14:textId="77777777" w:rsidR="00EF59CD" w:rsidRDefault="00EF59CD" w:rsidP="004F736D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Дейностите по проекта НЕ са били физически завършени или изцяло </w:t>
            </w:r>
            <w:r w:rsidR="004F736D">
              <w:rPr>
                <w:sz w:val="22"/>
                <w:szCs w:val="22"/>
                <w:lang w:val="bg-BG"/>
              </w:rPr>
              <w:t>изпълне</w:t>
            </w:r>
            <w:r w:rsidRPr="00512D39">
              <w:rPr>
                <w:sz w:val="22"/>
                <w:szCs w:val="22"/>
                <w:lang w:val="bg-BG"/>
              </w:rPr>
              <w:t xml:space="preserve">ни преди подаването на проектното предложение за финансиране по програмата, независимо дали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са направени от </w:t>
            </w:r>
            <w:r w:rsidR="004F736D">
              <w:rPr>
                <w:sz w:val="22"/>
                <w:szCs w:val="22"/>
                <w:lang w:val="bg-BG"/>
              </w:rPr>
              <w:t xml:space="preserve">конкретния </w:t>
            </w:r>
            <w:r w:rsidR="004F736D" w:rsidRPr="00512D39">
              <w:rPr>
                <w:sz w:val="22"/>
                <w:szCs w:val="22"/>
                <w:lang w:val="bg-BG"/>
              </w:rPr>
              <w:t xml:space="preserve">бенефициент </w:t>
            </w:r>
            <w:r w:rsidRPr="00512D39">
              <w:rPr>
                <w:sz w:val="22"/>
                <w:szCs w:val="22"/>
                <w:lang w:val="bg-BG"/>
              </w:rPr>
              <w:t xml:space="preserve">всички свързани </w:t>
            </w:r>
            <w:r w:rsidR="004F736D">
              <w:rPr>
                <w:sz w:val="22"/>
                <w:szCs w:val="22"/>
                <w:lang w:val="bg-BG"/>
              </w:rPr>
              <w:t xml:space="preserve">с тях </w:t>
            </w:r>
            <w:r w:rsidRPr="00512D39">
              <w:rPr>
                <w:sz w:val="22"/>
                <w:szCs w:val="22"/>
                <w:lang w:val="bg-BG"/>
              </w:rPr>
              <w:t>плащания.</w:t>
            </w:r>
          </w:p>
          <w:p w14:paraId="3CEE86CD" w14:textId="7C889136" w:rsidR="00CD4A74" w:rsidRPr="00512D39" w:rsidRDefault="00CD4A74" w:rsidP="004F736D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25B645E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CA5A50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9B9217C" w14:textId="55B76FA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E467C5F" w14:textId="105B3AF6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„Основни данни“, т. „План за изпълнение/Дейности по проекта“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,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„План за външно възлагане“ и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„E-Д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4F736D">
              <w:rPr>
                <w:i/>
                <w:sz w:val="22"/>
                <w:szCs w:val="22"/>
                <w:lang w:val="bg-BG"/>
              </w:rPr>
              <w:t>”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.</w:t>
            </w:r>
          </w:p>
          <w:p w14:paraId="611E18AF" w14:textId="1C7DAE5F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lastRenderedPageBreak/>
              <w:t xml:space="preserve">При несъответствие с посочените изисквания на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4F736D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6C7FD81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4DBD86D0" w14:textId="77777777" w:rsidR="00EF59CD" w:rsidRPr="00512D39" w:rsidRDefault="00EF59CD" w:rsidP="00EF59CD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7AE9BC2A" w14:textId="1729662E" w:rsidR="00EF59CD" w:rsidRPr="00512D39" w:rsidRDefault="00EF59CD" w:rsidP="00D51D15">
            <w:pPr>
              <w:jc w:val="both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В проектното предложение са присъединени/включени всички индикатори</w:t>
            </w:r>
            <w:r w:rsidR="00D51D15">
              <w:rPr>
                <w:sz w:val="22"/>
                <w:szCs w:val="22"/>
                <w:lang w:val="bg-BG"/>
              </w:rPr>
              <w:t xml:space="preserve"> съгласно т. 7 от</w:t>
            </w:r>
            <w:r w:rsidRPr="00512D39">
              <w:rPr>
                <w:sz w:val="22"/>
                <w:szCs w:val="22"/>
                <w:lang w:val="bg-BG"/>
              </w:rPr>
              <w:t xml:space="preserve"> Условията за кандидатстване.</w:t>
            </w:r>
          </w:p>
        </w:tc>
        <w:tc>
          <w:tcPr>
            <w:tcW w:w="709" w:type="dxa"/>
            <w:vAlign w:val="center"/>
          </w:tcPr>
          <w:p w14:paraId="73E498F5" w14:textId="608DC243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3CCD908" w14:textId="39626F30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4AEBC49" w14:textId="10505F0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962" w:type="dxa"/>
          </w:tcPr>
          <w:p w14:paraId="765A5A2B" w14:textId="5993AA9D" w:rsidR="00EF59CD" w:rsidRPr="004F736D" w:rsidRDefault="00EF59CD" w:rsidP="004F736D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 т. </w:t>
            </w:r>
            <w:r w:rsidR="004F736D" w:rsidRPr="004F736D">
              <w:rPr>
                <w:i/>
                <w:sz w:val="22"/>
                <w:szCs w:val="22"/>
                <w:lang w:val="bg-BG"/>
              </w:rPr>
              <w:t>„Индикатори“.</w:t>
            </w:r>
          </w:p>
          <w:p w14:paraId="3E79EEB9" w14:textId="52D6DB31" w:rsidR="00EF59CD" w:rsidRPr="004F736D" w:rsidRDefault="00EF59CD" w:rsidP="00D51D1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4F736D">
              <w:rPr>
                <w:i/>
                <w:sz w:val="22"/>
                <w:szCs w:val="22"/>
                <w:lang w:val="bg-BG"/>
              </w:rPr>
              <w:t xml:space="preserve">В случай че във Формуляра за кандидатстване не са присъединени/включени всички индикатори, до </w:t>
            </w:r>
            <w:r w:rsidR="00D51D15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="00D51D15">
              <w:rPr>
                <w:i/>
                <w:sz w:val="22"/>
                <w:szCs w:val="22"/>
                <w:lang w:val="bg-BG"/>
              </w:rPr>
              <w:t>щ</w:t>
            </w:r>
            <w:r w:rsidRPr="004F736D">
              <w:rPr>
                <w:i/>
                <w:sz w:val="22"/>
                <w:szCs w:val="22"/>
                <w:lang w:val="bg-BG"/>
              </w:rPr>
              <w:t xml:space="preserve">е бъде изпратено искане за отстраняване на </w:t>
            </w:r>
            <w:proofErr w:type="spellStart"/>
            <w:r w:rsidRPr="004F736D">
              <w:rPr>
                <w:i/>
                <w:sz w:val="22"/>
                <w:szCs w:val="22"/>
                <w:lang w:val="bg-BG"/>
              </w:rPr>
              <w:t>нередовности</w:t>
            </w:r>
            <w:proofErr w:type="spellEnd"/>
            <w:r w:rsidRPr="004F736D">
              <w:rPr>
                <w:i/>
                <w:sz w:val="22"/>
                <w:szCs w:val="22"/>
                <w:lang w:val="bg-BG"/>
              </w:rPr>
              <w:t>.</w:t>
            </w:r>
          </w:p>
        </w:tc>
      </w:tr>
      <w:tr w:rsidR="00D97AD2" w:rsidRPr="00512D39" w14:paraId="30AC5FE7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68D8998A" w14:textId="77777777" w:rsidR="00D97AD2" w:rsidRPr="00512D39" w:rsidRDefault="00D97AD2" w:rsidP="00D97AD2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24C0ABF2" w14:textId="3DF08614" w:rsidR="00D97AD2" w:rsidRPr="00D97AD2" w:rsidRDefault="00D97AD2" w:rsidP="00D97AD2">
            <w:pPr>
              <w:jc w:val="both"/>
              <w:rPr>
                <w:sz w:val="22"/>
                <w:szCs w:val="22"/>
                <w:lang w:val="bg-BG"/>
              </w:rPr>
            </w:pPr>
            <w:r w:rsidRPr="00D97AD2">
              <w:rPr>
                <w:sz w:val="22"/>
                <w:szCs w:val="22"/>
                <w:lang w:val="bg-BG"/>
              </w:rPr>
              <w:t>Продължителността на проекта е в съответствие с посочената информация в т. 18 от Условията за кандидатстване (</w:t>
            </w:r>
            <w:r>
              <w:rPr>
                <w:sz w:val="22"/>
                <w:szCs w:val="22"/>
                <w:lang w:val="bg-BG"/>
              </w:rPr>
              <w:t>3</w:t>
            </w:r>
            <w:r w:rsidR="00CA006D">
              <w:rPr>
                <w:sz w:val="22"/>
                <w:szCs w:val="22"/>
                <w:lang w:val="bg-BG"/>
              </w:rPr>
              <w:t>6</w:t>
            </w:r>
            <w:r w:rsidRPr="00D97AD2">
              <w:rPr>
                <w:sz w:val="22"/>
                <w:szCs w:val="22"/>
                <w:lang w:val="bg-BG"/>
              </w:rPr>
              <w:t xml:space="preserve"> месеца).</w:t>
            </w:r>
          </w:p>
          <w:p w14:paraId="5887297C" w14:textId="77777777" w:rsidR="00D97AD2" w:rsidRPr="00512D39" w:rsidRDefault="00D97AD2" w:rsidP="00D97AD2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544F5888" w14:textId="730E64FC" w:rsidR="00D97AD2" w:rsidRPr="00512D39" w:rsidRDefault="00D97AD2" w:rsidP="00D97AD2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304351F" w14:textId="0A450997" w:rsidR="00D97AD2" w:rsidRPr="00512D39" w:rsidRDefault="00D97AD2" w:rsidP="00D97AD2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376A653" w14:textId="6E6A41EA" w:rsidR="00D97AD2" w:rsidRPr="00512D39" w:rsidRDefault="00D97AD2" w:rsidP="00D97AD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F3D2899" w14:textId="77777777" w:rsidR="00D97AD2" w:rsidRPr="00D97AD2" w:rsidRDefault="00D97AD2" w:rsidP="00D97AD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D97AD2">
              <w:rPr>
                <w:i/>
                <w:sz w:val="22"/>
                <w:szCs w:val="22"/>
                <w:lang w:val="bg-BG"/>
              </w:rPr>
              <w:t>Източник на проверка: Формуляр за кандидатстване,  т. „Основни данни“ и т. „План за изпълнение/Дейности по проекта“.</w:t>
            </w:r>
          </w:p>
          <w:p w14:paraId="584B327F" w14:textId="42E7A9C3" w:rsidR="00D97AD2" w:rsidRPr="00D97AD2" w:rsidRDefault="00D97AD2" w:rsidP="00D97AD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D97AD2">
              <w:rPr>
                <w:i/>
                <w:sz w:val="22"/>
                <w:szCs w:val="22"/>
                <w:lang w:val="bg-BG"/>
              </w:rPr>
              <w:t>От предоставените в проектното предложение информация и данни е видно, че</w:t>
            </w:r>
            <w: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про</w:t>
            </w:r>
            <w:r w:rsidRPr="00D97AD2">
              <w:rPr>
                <w:i/>
                <w:sz w:val="22"/>
                <w:szCs w:val="22"/>
                <w:lang w:val="bg-BG"/>
              </w:rPr>
              <w:t>дължителността на проекта е 3</w:t>
            </w:r>
            <w:r w:rsidR="008E3285">
              <w:rPr>
                <w:i/>
                <w:sz w:val="22"/>
                <w:szCs w:val="22"/>
                <w:lang w:val="bg-BG"/>
              </w:rPr>
              <w:t>6</w:t>
            </w:r>
            <w:bookmarkStart w:id="0" w:name="_GoBack"/>
            <w:bookmarkEnd w:id="0"/>
            <w:r w:rsidRPr="00D97AD2">
              <w:rPr>
                <w:i/>
                <w:sz w:val="22"/>
                <w:szCs w:val="22"/>
                <w:lang w:val="bg-BG"/>
              </w:rPr>
              <w:t xml:space="preserve"> месеца</w:t>
            </w:r>
            <w:r>
              <w:rPr>
                <w:i/>
                <w:sz w:val="22"/>
                <w:szCs w:val="22"/>
                <w:lang w:val="bg-BG"/>
              </w:rPr>
              <w:t xml:space="preserve"> </w:t>
            </w:r>
            <w:r w:rsidRPr="00D97AD2">
              <w:rPr>
                <w:i/>
                <w:sz w:val="22"/>
                <w:szCs w:val="22"/>
                <w:lang w:val="bg-BG"/>
              </w:rPr>
              <w:t xml:space="preserve">. </w:t>
            </w:r>
          </w:p>
          <w:p w14:paraId="09D7A39C" w14:textId="57DD25D3" w:rsidR="00D97AD2" w:rsidRPr="004F736D" w:rsidRDefault="00D97AD2" w:rsidP="00D97AD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D97AD2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  <w:tr w:rsidR="00A240E6" w:rsidRPr="00B506B8" w14:paraId="535BE85A" w14:textId="77777777" w:rsidTr="00803423">
        <w:trPr>
          <w:trHeight w:val="313"/>
        </w:trPr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53F54" w14:textId="1E2FFD9A" w:rsidR="00A240E6" w:rsidRPr="00B506B8" w:rsidRDefault="00A240E6" w:rsidP="00EF59CD">
            <w:pPr>
              <w:rPr>
                <w:lang w:val="bg-BG"/>
              </w:rPr>
            </w:pPr>
          </w:p>
          <w:p w14:paraId="3220C6C0" w14:textId="77777777" w:rsidR="00A240E6" w:rsidRPr="00B506B8" w:rsidRDefault="00A240E6" w:rsidP="00EF59CD">
            <w:pPr>
              <w:rPr>
                <w:lang w:val="bg-BG"/>
              </w:rPr>
            </w:pPr>
          </w:p>
          <w:p w14:paraId="23BFB065" w14:textId="12E718F6" w:rsidR="00A240E6" w:rsidRPr="00B506B8" w:rsidRDefault="00A240E6" w:rsidP="00EF59CD">
            <w:pPr>
              <w:rPr>
                <w:lang w:val="bg-BG"/>
              </w:rPr>
            </w:pPr>
          </w:p>
        </w:tc>
        <w:tc>
          <w:tcPr>
            <w:tcW w:w="140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02DCD" w14:textId="77777777" w:rsidR="00A240E6" w:rsidRPr="00B506B8" w:rsidRDefault="00A240E6" w:rsidP="00A240E6">
            <w:pPr>
              <w:jc w:val="both"/>
              <w:rPr>
                <w:b/>
                <w:lang w:val="bg-BG"/>
              </w:rPr>
            </w:pPr>
          </w:p>
          <w:p w14:paraId="3A19CF97" w14:textId="71C17453" w:rsidR="00A240E6" w:rsidRPr="00E751D5" w:rsidRDefault="00A240E6" w:rsidP="00A240E6">
            <w:pPr>
              <w:ind w:left="-4"/>
              <w:jc w:val="both"/>
              <w:rPr>
                <w:b/>
                <w:sz w:val="22"/>
                <w:szCs w:val="22"/>
                <w:lang w:val="bg-BG"/>
              </w:rPr>
            </w:pPr>
            <w:r w:rsidRPr="00E751D5">
              <w:rPr>
                <w:b/>
                <w:sz w:val="22"/>
                <w:szCs w:val="22"/>
                <w:lang w:val="bg-BG"/>
              </w:rPr>
              <w:t xml:space="preserve">В случай че след допълнителното предоставения срок по установения ред, </w:t>
            </w:r>
            <w:proofErr w:type="spellStart"/>
            <w:r w:rsidRPr="00E751D5">
              <w:rPr>
                <w:b/>
                <w:sz w:val="22"/>
                <w:szCs w:val="22"/>
                <w:lang w:val="bg-BG"/>
              </w:rPr>
              <w:t>нередовностите</w:t>
            </w:r>
            <w:proofErr w:type="spellEnd"/>
            <w:r w:rsidRPr="00E751D5">
              <w:rPr>
                <w:b/>
                <w:sz w:val="22"/>
                <w:szCs w:val="22"/>
                <w:lang w:val="bg-BG"/>
              </w:rPr>
              <w:t xml:space="preserve"> по критериите по т. 2-5 не бъдат отстранени от конкретния бенефициент, процедурата може да бъде прекратена.</w:t>
            </w:r>
          </w:p>
          <w:p w14:paraId="55D35324" w14:textId="77777777" w:rsidR="00A240E6" w:rsidRPr="00E751D5" w:rsidRDefault="00A240E6" w:rsidP="00A240E6">
            <w:pPr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 xml:space="preserve"> </w:t>
            </w:r>
          </w:p>
          <w:p w14:paraId="27296924" w14:textId="09AA95C6" w:rsidR="00A240E6" w:rsidRPr="00E751D5" w:rsidRDefault="00A240E6" w:rsidP="00803423">
            <w:pPr>
              <w:numPr>
                <w:ilvl w:val="0"/>
                <w:numId w:val="39"/>
              </w:numPr>
              <w:ind w:left="280" w:hanging="280"/>
              <w:jc w:val="both"/>
              <w:rPr>
                <w:b/>
                <w:lang w:val="bg-BG"/>
              </w:rPr>
            </w:pPr>
            <w:r w:rsidRPr="00E751D5">
              <w:rPr>
                <w:b/>
                <w:lang w:val="bg-BG"/>
              </w:rPr>
              <w:t>Критерии за техническа и финансова оценка:</w:t>
            </w:r>
          </w:p>
          <w:p w14:paraId="40C15162" w14:textId="77777777" w:rsidR="00A240E6" w:rsidRPr="00B506B8" w:rsidRDefault="00A240E6" w:rsidP="00EF59CD">
            <w:pPr>
              <w:jc w:val="both"/>
              <w:rPr>
                <w:lang w:val="bg-BG"/>
              </w:rPr>
            </w:pPr>
          </w:p>
        </w:tc>
      </w:tr>
      <w:tr w:rsidR="00EF59CD" w:rsidRPr="00512D39" w14:paraId="33D6814B" w14:textId="77777777" w:rsidTr="00803423">
        <w:trPr>
          <w:trHeight w:val="225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553CD34" w14:textId="435A52D0" w:rsidR="00EF59CD" w:rsidRPr="00512D39" w:rsidRDefault="00EF59CD" w:rsidP="00EF59CD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AF40994" w14:textId="29CB10E9" w:rsidR="00EF59CD" w:rsidRPr="00B506B8" w:rsidRDefault="00EF59CD" w:rsidP="00EF59CD">
            <w:pPr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Критерии</w:t>
            </w:r>
            <w:r w:rsidR="00B506B8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F20236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EFAAF1C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НЕ</w:t>
            </w:r>
            <w:r w:rsidRPr="00B506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21CA1B5" w14:textId="77777777" w:rsidR="00EF59CD" w:rsidRPr="00B506B8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7F74831A" w14:textId="1EAAB17B" w:rsidR="00EF59CD" w:rsidRPr="00B506B8" w:rsidRDefault="00B506B8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B506B8">
              <w:rPr>
                <w:b/>
                <w:sz w:val="22"/>
                <w:szCs w:val="22"/>
                <w:lang w:val="bg-BG"/>
              </w:rPr>
              <w:t>Основни източници на проверка</w:t>
            </w:r>
          </w:p>
        </w:tc>
      </w:tr>
      <w:tr w:rsidR="00EF59CD" w:rsidRPr="00112605" w14:paraId="5CE04269" w14:textId="77777777" w:rsidTr="00803423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14:paraId="472AF608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bg-BG"/>
              </w:rPr>
              <w:t xml:space="preserve">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562D7E4D" w14:textId="6CB326AA" w:rsidR="00EF59CD" w:rsidRPr="00112605" w:rsidRDefault="003747CE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Цели на проекта, описание на дейностите и организация на изпълнението: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2A53314E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5497554D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4CB04E41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22B6E0F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59396D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22608D37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3F6D9094" w14:textId="691D9A42" w:rsidR="00EF59CD" w:rsidRPr="00B506B8" w:rsidRDefault="003747CE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3747CE">
              <w:rPr>
                <w:sz w:val="22"/>
                <w:szCs w:val="22"/>
                <w:lang w:val="bg-BG"/>
              </w:rPr>
              <w:t>Проектното предложение допринася за постигане на специфичната цел на инвестиционния приоритет</w:t>
            </w:r>
            <w:r w:rsidR="00EF59CD" w:rsidRPr="00B506B8">
              <w:rPr>
                <w:sz w:val="22"/>
                <w:szCs w:val="22"/>
                <w:lang w:val="bg-BG"/>
              </w:rPr>
              <w:t xml:space="preserve"> и целите на настоящата операция.    </w:t>
            </w:r>
          </w:p>
          <w:p w14:paraId="6AD8BC9B" w14:textId="77777777" w:rsidR="00EF59CD" w:rsidRDefault="00EF59CD" w:rsidP="00EF59CD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6D162D00" w14:textId="193DB6E7" w:rsidR="003747CE" w:rsidRPr="00B506B8" w:rsidRDefault="003747CE" w:rsidP="00CD4A74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 xml:space="preserve">Настоящата процедура се изпълнява в рамките на </w:t>
            </w:r>
            <w:r w:rsidR="00D00C68" w:rsidRPr="00D00C68">
              <w:rPr>
                <w:i/>
                <w:sz w:val="22"/>
                <w:szCs w:val="22"/>
                <w:lang w:val="bg-BG"/>
              </w:rPr>
              <w:t>Специфична цел:</w:t>
            </w:r>
            <w:r w:rsidR="00CD4A74" w:rsidRPr="00CD4A74">
              <w:rPr>
                <w:i/>
                <w:sz w:val="22"/>
                <w:szCs w:val="22"/>
                <w:lang w:val="bg-BG"/>
              </w:rPr>
              <w:t xml:space="preserve"> RSO1.3. Засилване на устойчивия растеж и конкурентоспособността на </w:t>
            </w:r>
            <w:r w:rsidR="00CD4A74" w:rsidRPr="00CD4A74">
              <w:rPr>
                <w:i/>
                <w:sz w:val="22"/>
                <w:szCs w:val="22"/>
                <w:lang w:val="bg-BG"/>
              </w:rPr>
              <w:lastRenderedPageBreak/>
              <w:t>МСП и създаване на работни места в МСП, включително чрез продуктивни инвестиции (ЕФРР)</w:t>
            </w:r>
          </w:p>
        </w:tc>
        <w:tc>
          <w:tcPr>
            <w:tcW w:w="709" w:type="dxa"/>
            <w:vAlign w:val="center"/>
          </w:tcPr>
          <w:p w14:paraId="06C957C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5395404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3591EC8" w14:textId="0D538F59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7CFEA5E9" w14:textId="16C7BA24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803423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предложение“.</w:t>
            </w:r>
          </w:p>
          <w:p w14:paraId="502FD1E1" w14:textId="19454FB9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lastRenderedPageBreak/>
              <w:t xml:space="preserve">При несъответствие с посочените изисквания на </w:t>
            </w:r>
            <w:r w:rsidR="00803423" w:rsidRPr="004F736D">
              <w:rPr>
                <w:i/>
                <w:sz w:val="22"/>
                <w:szCs w:val="22"/>
                <w:lang w:val="bg-BG"/>
              </w:rPr>
              <w:t xml:space="preserve">конкретния бенефициент </w:t>
            </w:r>
            <w:r w:rsidRPr="00803423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отстраняването на несъответствието.</w:t>
            </w:r>
          </w:p>
        </w:tc>
      </w:tr>
      <w:tr w:rsidR="00EF59CD" w:rsidRPr="00512D39" w14:paraId="1BA18548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1A0F1B8A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7011" w:type="dxa"/>
            <w:vAlign w:val="center"/>
          </w:tcPr>
          <w:p w14:paraId="588350A8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Проектното предложение е в съответствие с хоризонтални принципи, заложени в чл. 9 на Регламент (ЕС) 2021/1060 на Европейския парламент и на Съвета:</w:t>
            </w:r>
          </w:p>
          <w:p w14:paraId="40BA161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зачитането на основните права и спазването на Хартата на основните права на Европейския съюз;</w:t>
            </w:r>
          </w:p>
          <w:p w14:paraId="3DEF7BFA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равенството между мъжете и жените, интегрирането на принципа на равенство между половете и отчитането на социалните аспекти на пола;</w:t>
            </w:r>
          </w:p>
          <w:p w14:paraId="2774020F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недопускане на всякаква дискриминация, основана на пол, расов или етнически произход, религия или вероизповедание, увреждане, възраст или сексуална ориентация;</w:t>
            </w:r>
          </w:p>
          <w:p w14:paraId="287FC3EE" w14:textId="77777777" w:rsidR="008A4FAD" w:rsidRPr="008A4FAD" w:rsidRDefault="008A4FAD" w:rsidP="008A4FAD">
            <w:pPr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достъпност за хората с увреждания (вкл. спазване правата и принципите, залегнали в Конвенцията на ООН за правата на хората с увреждания );</w:t>
            </w:r>
          </w:p>
          <w:p w14:paraId="57E53679" w14:textId="77777777" w:rsidR="00301741" w:rsidRDefault="008A4FAD" w:rsidP="008A4FAD">
            <w:pPr>
              <w:contextualSpacing/>
              <w:jc w:val="both"/>
              <w:rPr>
                <w:sz w:val="22"/>
                <w:szCs w:val="22"/>
                <w:lang w:val="bg-BG"/>
              </w:rPr>
            </w:pPr>
            <w:r w:rsidRPr="008A4FAD">
              <w:rPr>
                <w:sz w:val="22"/>
                <w:szCs w:val="22"/>
                <w:lang w:val="bg-BG"/>
              </w:rPr>
              <w:t>- целта за насърчаване на устойчивото развитие, посочена в член 11 от ДФЕС, като се отчитат целите на ООН за устойчиво развитие, Парижкото споразумение и принципа за „</w:t>
            </w:r>
            <w:proofErr w:type="spellStart"/>
            <w:r w:rsidRPr="008A4FAD">
              <w:rPr>
                <w:sz w:val="22"/>
                <w:szCs w:val="22"/>
                <w:lang w:val="bg-BG"/>
              </w:rPr>
              <w:t>ненанасяне</w:t>
            </w:r>
            <w:proofErr w:type="spellEnd"/>
            <w:r w:rsidRPr="008A4FAD">
              <w:rPr>
                <w:sz w:val="22"/>
                <w:szCs w:val="22"/>
                <w:lang w:val="bg-BG"/>
              </w:rPr>
              <w:t xml:space="preserve"> на значителни вреди“.</w:t>
            </w:r>
          </w:p>
          <w:p w14:paraId="25E181B5" w14:textId="2A0333C1" w:rsidR="00CD4A74" w:rsidRPr="00B506B8" w:rsidRDefault="00CD4A74" w:rsidP="008A4FAD">
            <w:pPr>
              <w:contextualSpacing/>
              <w:jc w:val="both"/>
              <w:rPr>
                <w:rFonts w:eastAsia="Calibri"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5739D6BE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0F016A1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5A115FF" w14:textId="0BFB5D76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FD5CCFA" w14:textId="6717287E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</w:t>
            </w:r>
            <w:r w:rsidR="000E09ED" w:rsidRPr="00803423">
              <w:rPr>
                <w:i/>
                <w:sz w:val="22"/>
                <w:szCs w:val="22"/>
                <w:lang w:val="bg-BG"/>
              </w:rPr>
              <w:t xml:space="preserve">, необходима за оценка на проектното предложение“ и </w:t>
            </w:r>
            <w:r w:rsidR="008A4FAD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„E-Д</w:t>
            </w:r>
            <w:r w:rsidR="008A4FAD" w:rsidRPr="00803423">
              <w:rPr>
                <w:i/>
                <w:sz w:val="22"/>
                <w:szCs w:val="22"/>
                <w:lang w:val="bg-BG"/>
              </w:rPr>
              <w:t>екларации</w:t>
            </w:r>
            <w:r w:rsidR="00C61560" w:rsidRPr="00803423">
              <w:rPr>
                <w:i/>
                <w:sz w:val="22"/>
                <w:szCs w:val="22"/>
                <w:lang w:val="bg-BG"/>
              </w:rPr>
              <w:t>”</w:t>
            </w:r>
            <w:r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082557AF" w14:textId="714B2310" w:rsidR="00EF59CD" w:rsidRPr="00803423" w:rsidRDefault="00EF59CD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8A4FAD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1CA7FF8" w14:textId="77777777" w:rsidTr="00803423">
        <w:trPr>
          <w:trHeight w:val="31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14:paraId="1E82D12F" w14:textId="77777777" w:rsidR="00EF59CD" w:rsidRPr="00512D39" w:rsidRDefault="00EF59CD" w:rsidP="00EF59CD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t>2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tcBorders>
              <w:bottom w:val="single" w:sz="4" w:space="0" w:color="auto"/>
            </w:tcBorders>
            <w:vAlign w:val="center"/>
          </w:tcPr>
          <w:p w14:paraId="1B9FAA21" w14:textId="087E7202" w:rsidR="00EF59CD" w:rsidRPr="00B506B8" w:rsidRDefault="00EB3A02" w:rsidP="005D05D4">
            <w:pPr>
              <w:jc w:val="both"/>
              <w:rPr>
                <w:bCs/>
                <w:sz w:val="22"/>
                <w:szCs w:val="22"/>
                <w:lang w:val="bg-BG"/>
              </w:rPr>
            </w:pPr>
            <w:r w:rsidRPr="00EB3A02">
              <w:rPr>
                <w:bCs/>
                <w:sz w:val="22"/>
                <w:szCs w:val="22"/>
                <w:lang w:val="bg-BG"/>
              </w:rPr>
              <w:t>Проектното предложение демонстрира ясна логическа обвързаност между цели, вложени ресурси, предвидени дейности и очаквани резултати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4E745A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D27BA8" w14:textId="77777777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B506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506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B506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0DEC980" w14:textId="1ADFEA21" w:rsidR="00EF59CD" w:rsidRPr="00B506B8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5DE51BE0" w14:textId="4ED68F17" w:rsidR="00EF59CD" w:rsidRPr="00803423" w:rsidRDefault="00EB3A02" w:rsidP="00803423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Ф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„План за изпълнение/Дейности по проекта“</w:t>
            </w:r>
            <w:r>
              <w:rPr>
                <w:i/>
                <w:sz w:val="22"/>
                <w:szCs w:val="22"/>
                <w:lang w:val="bg-BG"/>
              </w:rPr>
              <w:t>,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„Бюджет“,</w:t>
            </w:r>
            <w:r w:rsidR="00C13BA7" w:rsidRPr="00803423">
              <w:rPr>
                <w:i/>
                <w:sz w:val="22"/>
                <w:szCs w:val="22"/>
                <w:lang w:val="bg-BG"/>
              </w:rPr>
              <w:t xml:space="preserve"> т. „Екип“</w:t>
            </w:r>
            <w:r>
              <w:rPr>
                <w:i/>
                <w:sz w:val="22"/>
                <w:szCs w:val="22"/>
                <w:lang w:val="bg-BG"/>
              </w:rPr>
              <w:t xml:space="preserve"> и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 xml:space="preserve"> т. „Допълнителна информация, необходима за оценка на проектното предложение</w:t>
            </w:r>
            <w:r w:rsidR="005D05D4" w:rsidRPr="00803423">
              <w:rPr>
                <w:i/>
                <w:sz w:val="22"/>
                <w:szCs w:val="22"/>
                <w:lang w:val="bg-BG"/>
              </w:rPr>
              <w:t>“</w:t>
            </w:r>
            <w:r w:rsidR="00EF59CD" w:rsidRPr="00803423">
              <w:rPr>
                <w:i/>
                <w:sz w:val="22"/>
                <w:szCs w:val="22"/>
                <w:lang w:val="bg-BG"/>
              </w:rPr>
              <w:t>.</w:t>
            </w:r>
          </w:p>
          <w:p w14:paraId="396B3B30" w14:textId="6981131B" w:rsidR="00EF59CD" w:rsidRPr="00803423" w:rsidRDefault="00EF59CD" w:rsidP="00EB3A02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803423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EB3A02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се дават указания и му се предоставя срок за отстраняване на несъответствието.</w:t>
            </w:r>
          </w:p>
        </w:tc>
      </w:tr>
      <w:tr w:rsidR="00EF59CD" w:rsidRPr="00112605" w14:paraId="26753421" w14:textId="77777777" w:rsidTr="00803423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14:paraId="309C3DA3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74F5694F" w14:textId="2F81C4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Ефективност на дейностите</w:t>
            </w:r>
            <w:r w:rsidR="00E91505" w:rsidRPr="00112605">
              <w:rPr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05D5E667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79F4A3B4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393929A0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60FEB511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18CF2E74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795D9F7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17BC85E2" w14:textId="4123EB5E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резултати.</w:t>
            </w:r>
          </w:p>
        </w:tc>
        <w:tc>
          <w:tcPr>
            <w:tcW w:w="709" w:type="dxa"/>
            <w:vAlign w:val="center"/>
          </w:tcPr>
          <w:p w14:paraId="3668F2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31EFE89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17C057" w14:textId="66C0C7E5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53A72BE" w14:textId="7DA25256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„Основни данни“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, </w:t>
            </w:r>
            <w:r w:rsidRPr="00E915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и 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т. „План за външно възлагане“.  </w:t>
            </w:r>
          </w:p>
          <w:p w14:paraId="1E50B226" w14:textId="1E6D6DB9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се дават указания и му </w:t>
            </w:r>
            <w:r w:rsidRPr="00E91505">
              <w:rPr>
                <w:i/>
                <w:sz w:val="22"/>
                <w:szCs w:val="22"/>
                <w:lang w:val="bg-BG"/>
              </w:rPr>
              <w:lastRenderedPageBreak/>
              <w:t>се предоставя срок за отстраняване на несъответствието.</w:t>
            </w:r>
          </w:p>
        </w:tc>
      </w:tr>
      <w:tr w:rsidR="00EF59CD" w:rsidRPr="00512D39" w14:paraId="5C258C9A" w14:textId="77777777" w:rsidTr="00803423">
        <w:trPr>
          <w:trHeight w:val="313"/>
        </w:trPr>
        <w:tc>
          <w:tcPr>
            <w:tcW w:w="644" w:type="dxa"/>
            <w:vAlign w:val="center"/>
          </w:tcPr>
          <w:p w14:paraId="5F35D907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en-US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t>2</w:t>
            </w:r>
            <w:r w:rsidRPr="00512D3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011" w:type="dxa"/>
            <w:vAlign w:val="center"/>
          </w:tcPr>
          <w:p w14:paraId="2FD3C6EC" w14:textId="51932FC9" w:rsidR="00EF59CD" w:rsidRPr="00512D39" w:rsidRDefault="00BE6398" w:rsidP="00EF59CD">
            <w:pPr>
              <w:jc w:val="both"/>
              <w:rPr>
                <w:sz w:val="22"/>
                <w:szCs w:val="22"/>
                <w:lang w:val="bg-BG"/>
              </w:rPr>
            </w:pPr>
            <w:r w:rsidRPr="00BE6398">
              <w:rPr>
                <w:sz w:val="22"/>
                <w:szCs w:val="22"/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възлагане.</w:t>
            </w:r>
          </w:p>
        </w:tc>
        <w:tc>
          <w:tcPr>
            <w:tcW w:w="709" w:type="dxa"/>
            <w:vAlign w:val="center"/>
          </w:tcPr>
          <w:p w14:paraId="6A831C5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2E3B9FB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562B3BE" w14:textId="1807D36F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6964688" w14:textId="49D427B3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0E09ED" w:rsidRPr="00E91505">
              <w:rPr>
                <w:i/>
                <w:sz w:val="22"/>
                <w:szCs w:val="22"/>
                <w:lang w:val="bg-BG"/>
              </w:rPr>
              <w:t xml:space="preserve"> и т</w:t>
            </w:r>
            <w:r w:rsidR="00BE6398">
              <w:rPr>
                <w:i/>
                <w:sz w:val="22"/>
                <w:szCs w:val="22"/>
                <w:lang w:val="bg-BG"/>
              </w:rPr>
              <w:t>. „План за външно възлагане“.</w:t>
            </w:r>
          </w:p>
          <w:p w14:paraId="6E1CA652" w14:textId="30D9B045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7755E10C" w14:textId="77777777" w:rsidTr="00BE6398">
        <w:trPr>
          <w:trHeight w:val="351"/>
        </w:trPr>
        <w:tc>
          <w:tcPr>
            <w:tcW w:w="644" w:type="dxa"/>
            <w:vAlign w:val="center"/>
          </w:tcPr>
          <w:p w14:paraId="60FDD93C" w14:textId="0FB9546D" w:rsidR="00EF59CD" w:rsidRPr="00512D39" w:rsidRDefault="00E02D3A" w:rsidP="00E02D3A">
            <w:pPr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   3.</w:t>
            </w:r>
          </w:p>
        </w:tc>
        <w:tc>
          <w:tcPr>
            <w:tcW w:w="7011" w:type="dxa"/>
            <w:vAlign w:val="center"/>
          </w:tcPr>
          <w:p w14:paraId="2A029198" w14:textId="1ABD2F62" w:rsidR="00EF59CD" w:rsidRPr="00512D39" w:rsidRDefault="00BE6398" w:rsidP="00BE639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E6398">
              <w:rPr>
                <w:sz w:val="22"/>
                <w:szCs w:val="22"/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709" w:type="dxa"/>
            <w:vAlign w:val="center"/>
          </w:tcPr>
          <w:p w14:paraId="3F982AB1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4BAAA42A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C68AD41" w14:textId="1305A4C8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06CB9A31" w14:textId="4E268CD2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BE6398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„План за изпълнение/ Дейности по проекта“ и т. „Допълнителна информация, необходима за оценка на проектното предложение</w:t>
            </w:r>
            <w:r w:rsidR="005D05D4" w:rsidRPr="00E91505">
              <w:rPr>
                <w:i/>
                <w:sz w:val="22"/>
                <w:szCs w:val="22"/>
                <w:lang w:val="bg-BG"/>
              </w:rPr>
              <w:t>“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. </w:t>
            </w:r>
          </w:p>
          <w:p w14:paraId="4BE6FBC7" w14:textId="1C690D36" w:rsidR="00EF59CD" w:rsidRPr="00E91505" w:rsidRDefault="00EF59CD" w:rsidP="00BE6398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BE6398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BE6398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E915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3BCC3F32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34A78ECF" w14:textId="0316559E" w:rsidR="00EF59CD" w:rsidRPr="00512D39" w:rsidRDefault="00EB16A5" w:rsidP="00C21CE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4.</w:t>
            </w:r>
          </w:p>
        </w:tc>
        <w:tc>
          <w:tcPr>
            <w:tcW w:w="7011" w:type="dxa"/>
            <w:vAlign w:val="center"/>
          </w:tcPr>
          <w:p w14:paraId="1B1E6202" w14:textId="58E9A752" w:rsidR="00EF59CD" w:rsidRPr="00512D39" w:rsidRDefault="009711DA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9711DA">
              <w:rPr>
                <w:sz w:val="22"/>
                <w:szCs w:val="22"/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709" w:type="dxa"/>
            <w:vAlign w:val="center"/>
          </w:tcPr>
          <w:p w14:paraId="77A2B326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7BFC37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2BBC15E" w14:textId="353D423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0D49F5" w14:textId="27F6C96C" w:rsidR="00EF59CD" w:rsidRPr="00E91505" w:rsidRDefault="00EF59CD" w:rsidP="00E915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9711DA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E91505">
              <w:rPr>
                <w:i/>
                <w:sz w:val="22"/>
                <w:szCs w:val="22"/>
                <w:lang w:val="bg-BG"/>
              </w:rPr>
              <w:t xml:space="preserve"> т. „Индикатори“. </w:t>
            </w:r>
          </w:p>
          <w:p w14:paraId="061DAEEC" w14:textId="703C534E" w:rsidR="00EF59CD" w:rsidRPr="00E91505" w:rsidRDefault="00EF59CD" w:rsidP="009711DA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9711DA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9711DA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="009711DA"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134239" w:rsidRPr="00512D39" w14:paraId="7F2C57DE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50D9F391" w14:textId="326F521A" w:rsidR="00134239" w:rsidRPr="00512D39" w:rsidRDefault="009309A4" w:rsidP="009309A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5.</w:t>
            </w:r>
          </w:p>
        </w:tc>
        <w:tc>
          <w:tcPr>
            <w:tcW w:w="7011" w:type="dxa"/>
            <w:vAlign w:val="center"/>
          </w:tcPr>
          <w:p w14:paraId="5461EA33" w14:textId="39BFC684" w:rsidR="00134239" w:rsidRPr="009711DA" w:rsidRDefault="00134239" w:rsidP="0013423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34239">
              <w:rPr>
                <w:sz w:val="22"/>
                <w:szCs w:val="22"/>
                <w:lang w:val="bg-BG"/>
              </w:rPr>
              <w:t>Конкретният бенефициент е предложил Екип за администриране на проекта с подходяща квалификация и опит. Предложено е ясно разделение на отговорностите и функциите между отделните членове на екипа.</w:t>
            </w:r>
          </w:p>
        </w:tc>
        <w:tc>
          <w:tcPr>
            <w:tcW w:w="709" w:type="dxa"/>
            <w:vAlign w:val="center"/>
          </w:tcPr>
          <w:p w14:paraId="4B628F47" w14:textId="27C9BDA2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F1F6E16" w14:textId="017CC6EC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3CF0CEC" w14:textId="77777777" w:rsidR="00134239" w:rsidRPr="00512D39" w:rsidRDefault="00134239" w:rsidP="0013423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DC9399A" w14:textId="77777777" w:rsidR="00134239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34239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34239">
              <w:rPr>
                <w:i/>
                <w:sz w:val="22"/>
                <w:szCs w:val="22"/>
                <w:lang w:val="bg-BG"/>
              </w:rPr>
              <w:t xml:space="preserve"> т. „Екип“.</w:t>
            </w:r>
          </w:p>
          <w:p w14:paraId="092F85CA" w14:textId="6F6F3DE4" w:rsidR="00134239" w:rsidRPr="00E91505" w:rsidRDefault="00134239" w:rsidP="00134239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E915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с</w:t>
            </w:r>
            <w:r w:rsidRPr="00E91505">
              <w:rPr>
                <w:i/>
                <w:sz w:val="22"/>
                <w:szCs w:val="22"/>
                <w:lang w:val="bg-BG"/>
              </w:rPr>
              <w:t>е дават указания и му се предоставя срок за отстраняване на несъответствието.</w:t>
            </w:r>
          </w:p>
        </w:tc>
      </w:tr>
      <w:tr w:rsidR="00EF59CD" w:rsidRPr="00112605" w14:paraId="2D2147F0" w14:textId="77777777" w:rsidTr="00803423">
        <w:trPr>
          <w:trHeight w:val="351"/>
        </w:trPr>
        <w:tc>
          <w:tcPr>
            <w:tcW w:w="644" w:type="dxa"/>
            <w:shd w:val="pct5" w:color="auto" w:fill="auto"/>
            <w:vAlign w:val="center"/>
          </w:tcPr>
          <w:p w14:paraId="25A12221" w14:textId="77777777" w:rsidR="00EF59CD" w:rsidRPr="00112605" w:rsidRDefault="00EF59CD" w:rsidP="00EF59CD">
            <w:pPr>
              <w:ind w:left="180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7011" w:type="dxa"/>
            <w:shd w:val="pct5" w:color="auto" w:fill="auto"/>
            <w:vAlign w:val="center"/>
          </w:tcPr>
          <w:p w14:paraId="31A711F9" w14:textId="08FA1CAA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  <w:r w:rsidRPr="00112605">
              <w:rPr>
                <w:b/>
                <w:bCs/>
                <w:sz w:val="22"/>
                <w:szCs w:val="22"/>
                <w:lang w:val="bg-BG"/>
              </w:rPr>
              <w:t>Бюджет и ефективност на разходите</w:t>
            </w:r>
            <w:r w:rsidR="00112605" w:rsidRPr="00112605">
              <w:rPr>
                <w:b/>
                <w:sz w:val="22"/>
                <w:szCs w:val="22"/>
                <w:lang w:val="bg-BG"/>
              </w:rPr>
              <w:t>:</w:t>
            </w:r>
          </w:p>
        </w:tc>
        <w:tc>
          <w:tcPr>
            <w:tcW w:w="709" w:type="dxa"/>
            <w:shd w:val="pct5" w:color="auto" w:fill="auto"/>
            <w:vAlign w:val="center"/>
          </w:tcPr>
          <w:p w14:paraId="716949F5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14:paraId="6F47274C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14:paraId="17BB9303" w14:textId="77777777" w:rsidR="00EF59CD" w:rsidRPr="00112605" w:rsidRDefault="00EF59CD" w:rsidP="00EF59C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  <w:shd w:val="pct5" w:color="auto" w:fill="auto"/>
          </w:tcPr>
          <w:p w14:paraId="12038C12" w14:textId="77777777" w:rsidR="00EF59CD" w:rsidRPr="00112605" w:rsidRDefault="00EF59CD" w:rsidP="00EF59CD">
            <w:pPr>
              <w:jc w:val="both"/>
              <w:rPr>
                <w:b/>
                <w:sz w:val="22"/>
                <w:szCs w:val="22"/>
                <w:lang w:val="bg-BG"/>
              </w:rPr>
            </w:pPr>
          </w:p>
        </w:tc>
      </w:tr>
      <w:tr w:rsidR="00EF59CD" w:rsidRPr="00512D39" w14:paraId="53B792F8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70D17AE8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7011" w:type="dxa"/>
            <w:vAlign w:val="center"/>
          </w:tcPr>
          <w:p w14:paraId="2F650361" w14:textId="512F0E14" w:rsidR="00EF59CD" w:rsidRPr="00512D39" w:rsidRDefault="00112605" w:rsidP="00C53BC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12605">
              <w:rPr>
                <w:sz w:val="22"/>
                <w:szCs w:val="22"/>
                <w:lang w:val="bg-BG"/>
              </w:rPr>
              <w:t xml:space="preserve">Кандидатът не е получил финансова помощ със средства от ЕФСУ или чрез други фондове и инструменти на Европейския съюз, както и с други </w:t>
            </w:r>
            <w:r w:rsidRPr="00112605">
              <w:rPr>
                <w:sz w:val="22"/>
                <w:szCs w:val="22"/>
                <w:lang w:val="bg-BG"/>
              </w:rPr>
              <w:lastRenderedPageBreak/>
              <w:t>публични средства, различни от тези на кандидата, за същите разходи, за финансирането на които кандидатства по настоящата процедура.</w:t>
            </w:r>
          </w:p>
        </w:tc>
        <w:tc>
          <w:tcPr>
            <w:tcW w:w="709" w:type="dxa"/>
            <w:vAlign w:val="center"/>
          </w:tcPr>
          <w:p w14:paraId="513F65B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82D461E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4BE7A851" w14:textId="608179E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113106D7" w14:textId="395B561C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>,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„Финансова информация – източници на финансиране“ и 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>„E-Декларации”.</w:t>
            </w:r>
          </w:p>
          <w:p w14:paraId="20E030A9" w14:textId="47F8D7C3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lastRenderedPageBreak/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65544CDB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448E0A30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7011" w:type="dxa"/>
            <w:vAlign w:val="center"/>
          </w:tcPr>
          <w:p w14:paraId="1829A1F7" w14:textId="56445846" w:rsidR="00EF59CD" w:rsidRPr="00512D39" w:rsidRDefault="00425050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25050">
              <w:rPr>
                <w:sz w:val="22"/>
                <w:szCs w:val="22"/>
                <w:lang w:val="bg-BG"/>
              </w:rPr>
              <w:t>Всички разходи, включени в бюджета на проектното предложение, съответстват изцяло на дейностите, предвидени за изпълнение.</w:t>
            </w:r>
          </w:p>
        </w:tc>
        <w:tc>
          <w:tcPr>
            <w:tcW w:w="709" w:type="dxa"/>
            <w:vAlign w:val="center"/>
          </w:tcPr>
          <w:p w14:paraId="103741F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2EB8F22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1DEC75F" w14:textId="622E760C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2A934DF2" w14:textId="2C2FA29E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и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„План за изпълнение/</w:t>
            </w:r>
            <w:r w:rsidR="00425050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Дейности по проекта“.</w:t>
            </w:r>
          </w:p>
          <w:p w14:paraId="70220CDC" w14:textId="0F46ADA9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59E779D1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6E154DFD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7011" w:type="dxa"/>
            <w:vAlign w:val="center"/>
          </w:tcPr>
          <w:p w14:paraId="6A78420B" w14:textId="77777777" w:rsidR="00EF59CD" w:rsidRDefault="002F6787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2F6787">
              <w:rPr>
                <w:sz w:val="22"/>
                <w:szCs w:val="22"/>
                <w:lang w:val="bg-BG"/>
              </w:rPr>
              <w:t>Всички разходи са ефективни, обосновани и допустими съгласно Условията за кандидатстване, като не е налице дублиране на разходи.</w:t>
            </w:r>
          </w:p>
          <w:p w14:paraId="36ADFC95" w14:textId="77777777" w:rsidR="00F62AF3" w:rsidRDefault="00F62AF3" w:rsidP="00EF59C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</w:p>
          <w:p w14:paraId="425DDA59" w14:textId="63F80D17" w:rsidR="00F62AF3" w:rsidRPr="00482969" w:rsidRDefault="00F62AF3" w:rsidP="00EF59CD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482969">
              <w:rPr>
                <w:i/>
                <w:sz w:val="22"/>
                <w:szCs w:val="22"/>
                <w:lang w:val="bg-BG"/>
              </w:rPr>
              <w:t>Спазено е и изискването, заложено в Условията за кандидатстване по отношение на общия размер на непреките разходи за организация и управление да не надвишават 7 % от общата стойност на допустимите преки разходи по проекта, в съответствие с чл. 54, буква а) от Регламент (ЕС) 2021/1060.</w:t>
            </w:r>
          </w:p>
        </w:tc>
        <w:tc>
          <w:tcPr>
            <w:tcW w:w="709" w:type="dxa"/>
            <w:vAlign w:val="center"/>
          </w:tcPr>
          <w:p w14:paraId="258E507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FB2A22D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3047F39" w14:textId="7C509A4A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504C9EFF" w14:textId="1FA37580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т. „План за изпълнение/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5D05D4" w:rsidRPr="00112605">
              <w:rPr>
                <w:i/>
                <w:sz w:val="22"/>
                <w:szCs w:val="22"/>
                <w:lang w:val="bg-BG"/>
              </w:rPr>
              <w:t>Дейности по проекта“</w:t>
            </w:r>
            <w:r w:rsidR="002F6787">
              <w:rPr>
                <w:i/>
                <w:sz w:val="22"/>
                <w:szCs w:val="22"/>
                <w:lang w:val="en-US"/>
              </w:rPr>
              <w:t xml:space="preserve"> </w:t>
            </w:r>
            <w:r w:rsidR="002F6787">
              <w:rPr>
                <w:i/>
                <w:sz w:val="22"/>
                <w:szCs w:val="22"/>
                <w:lang w:val="bg-BG"/>
              </w:rPr>
              <w:t>и т</w:t>
            </w:r>
            <w:r w:rsidRPr="00112605">
              <w:rPr>
                <w:i/>
                <w:sz w:val="22"/>
                <w:szCs w:val="22"/>
                <w:lang w:val="bg-BG"/>
              </w:rPr>
              <w:t>. „Бюджет“</w:t>
            </w:r>
            <w:r w:rsidR="002F6787">
              <w:rPr>
                <w:i/>
                <w:sz w:val="22"/>
                <w:szCs w:val="22"/>
                <w:lang w:val="bg-BG"/>
              </w:rPr>
              <w:t>.</w:t>
            </w:r>
          </w:p>
          <w:p w14:paraId="3840CB72" w14:textId="21B6317E" w:rsidR="002F6787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t>Техническа спецификация на предвидените за закупуване акт</w:t>
            </w:r>
            <w:r>
              <w:rPr>
                <w:i/>
                <w:sz w:val="22"/>
                <w:szCs w:val="22"/>
                <w:lang w:val="bg-BG"/>
              </w:rPr>
              <w:t>иви (ДМА и/или ДНА)</w:t>
            </w:r>
            <w:r w:rsidRPr="002F6787">
              <w:rPr>
                <w:i/>
                <w:sz w:val="22"/>
                <w:szCs w:val="22"/>
                <w:lang w:val="bg-BG"/>
              </w:rPr>
              <w:t xml:space="preserve"> (Приложение 2)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6D3163A4" w14:textId="6E0118DF" w:rsidR="005D05D4" w:rsidRPr="00112605" w:rsidRDefault="002F6787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2F6787">
              <w:rPr>
                <w:i/>
                <w:sz w:val="22"/>
                <w:szCs w:val="22"/>
                <w:lang w:val="bg-BG"/>
              </w:rPr>
              <w:t>Оферта за всеки от предвидените за закупуване активи (ДМА и/или ДНА)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  <w:p w14:paraId="724B9D89" w14:textId="48E34F70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  <w:tr w:rsidR="00EF59CD" w:rsidRPr="00512D39" w14:paraId="168E0358" w14:textId="77777777" w:rsidTr="00803423">
        <w:trPr>
          <w:trHeight w:val="351"/>
        </w:trPr>
        <w:tc>
          <w:tcPr>
            <w:tcW w:w="644" w:type="dxa"/>
            <w:vAlign w:val="center"/>
          </w:tcPr>
          <w:p w14:paraId="20393A3E" w14:textId="77777777" w:rsidR="00EF59CD" w:rsidRPr="00512D39" w:rsidRDefault="00EF59CD" w:rsidP="00EF59CD">
            <w:pPr>
              <w:ind w:left="180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t xml:space="preserve">4. </w:t>
            </w:r>
          </w:p>
        </w:tc>
        <w:tc>
          <w:tcPr>
            <w:tcW w:w="7011" w:type="dxa"/>
            <w:vAlign w:val="center"/>
          </w:tcPr>
          <w:p w14:paraId="4E7C24E7" w14:textId="66838FE7" w:rsidR="00D172AF" w:rsidRPr="00713420" w:rsidRDefault="00F62AF3" w:rsidP="00F62AF3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Р</w:t>
            </w:r>
            <w:r w:rsidR="004052AA" w:rsidRPr="004052AA">
              <w:rPr>
                <w:sz w:val="22"/>
                <w:szCs w:val="22"/>
                <w:lang w:val="bg-BG"/>
              </w:rPr>
              <w:t>азмерът на исканата безвъзмездна финансова помощ е в съответствие с максималния размер, указан в Условията за кандидатстване</w:t>
            </w:r>
            <w:r>
              <w:rPr>
                <w:sz w:val="22"/>
                <w:szCs w:val="22"/>
                <w:lang w:val="bg-BG"/>
              </w:rPr>
              <w:t>.</w:t>
            </w:r>
            <w:r w:rsidR="00D10610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BA09D98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BCA845F" w14:textId="77777777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  <w:r w:rsidRPr="00512D3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512D3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22AD9">
              <w:rPr>
                <w:sz w:val="22"/>
                <w:szCs w:val="22"/>
                <w:lang w:val="bg-BG"/>
              </w:rPr>
            </w:r>
            <w:r w:rsidR="00722AD9">
              <w:rPr>
                <w:sz w:val="22"/>
                <w:szCs w:val="22"/>
                <w:lang w:val="bg-BG"/>
              </w:rPr>
              <w:fldChar w:fldCharType="separate"/>
            </w:r>
            <w:r w:rsidRPr="00512D3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1344F42D" w14:textId="2E4EAE39" w:rsidR="00EF59CD" w:rsidRPr="00512D39" w:rsidRDefault="00EF59CD" w:rsidP="00EF59C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962" w:type="dxa"/>
          </w:tcPr>
          <w:p w14:paraId="35C782CD" w14:textId="08CD2002" w:rsidR="00EF59CD" w:rsidRPr="00112605" w:rsidRDefault="00EF59CD" w:rsidP="00112605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4052AA">
              <w:rPr>
                <w:i/>
                <w:sz w:val="22"/>
                <w:szCs w:val="22"/>
                <w:lang w:val="bg-BG"/>
              </w:rPr>
              <w:t xml:space="preserve"> -</w:t>
            </w:r>
            <w:r w:rsidRPr="00112605">
              <w:rPr>
                <w:i/>
                <w:sz w:val="22"/>
                <w:szCs w:val="22"/>
                <w:lang w:val="bg-BG"/>
              </w:rPr>
              <w:t xml:space="preserve"> т. „Бюджет“.</w:t>
            </w:r>
          </w:p>
          <w:p w14:paraId="6969AFE6" w14:textId="2DE0BB28" w:rsidR="00EF59CD" w:rsidRPr="00112605" w:rsidRDefault="00EF59CD" w:rsidP="00425050">
            <w:pPr>
              <w:spacing w:after="120"/>
              <w:jc w:val="both"/>
              <w:rPr>
                <w:i/>
                <w:sz w:val="22"/>
                <w:szCs w:val="22"/>
                <w:lang w:val="bg-BG"/>
              </w:rPr>
            </w:pPr>
            <w:r w:rsidRPr="00112605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изисквания на </w:t>
            </w:r>
            <w:r w:rsidR="00425050" w:rsidRPr="004F736D">
              <w:rPr>
                <w:i/>
                <w:sz w:val="22"/>
                <w:szCs w:val="22"/>
                <w:lang w:val="bg-BG"/>
              </w:rPr>
              <w:t>конкретния бенефициент</w:t>
            </w:r>
            <w:r w:rsidR="00425050" w:rsidRPr="00803423">
              <w:rPr>
                <w:i/>
                <w:sz w:val="22"/>
                <w:szCs w:val="22"/>
                <w:lang w:val="bg-BG"/>
              </w:rPr>
              <w:t xml:space="preserve"> </w:t>
            </w:r>
            <w:r w:rsidRPr="00112605">
              <w:rPr>
                <w:i/>
                <w:sz w:val="22"/>
                <w:szCs w:val="22"/>
                <w:lang w:val="bg-BG"/>
              </w:rPr>
              <w:t>се дават указания и му се предоставя срок за отстраняване на несъответствието.</w:t>
            </w:r>
          </w:p>
        </w:tc>
      </w:tr>
    </w:tbl>
    <w:p w14:paraId="6122F2F3" w14:textId="77777777" w:rsidR="00B121C8" w:rsidRPr="00D9309F" w:rsidRDefault="00B121C8" w:rsidP="00B121C8">
      <w:pPr>
        <w:ind w:left="360"/>
        <w:rPr>
          <w:b/>
          <w:lang w:val="bg-BG"/>
        </w:rPr>
      </w:pPr>
    </w:p>
    <w:p w14:paraId="78268F95" w14:textId="55098298" w:rsidR="00230C8E" w:rsidRDefault="00230C8E" w:rsidP="00A4328F">
      <w:pPr>
        <w:spacing w:before="120" w:after="120"/>
        <w:jc w:val="both"/>
        <w:rPr>
          <w:b/>
          <w:lang w:val="bg-BG"/>
        </w:rPr>
      </w:pPr>
      <w:r w:rsidRPr="00230C8E">
        <w:rPr>
          <w:bCs/>
          <w:sz w:val="22"/>
          <w:szCs w:val="22"/>
          <w:lang w:val="bg-BG"/>
        </w:rPr>
        <w:t xml:space="preserve">В случай че по време на оценката се установи наличие на недопустими или необосновани </w:t>
      </w:r>
      <w:r w:rsidR="00156E58">
        <w:rPr>
          <w:bCs/>
          <w:sz w:val="22"/>
          <w:szCs w:val="22"/>
          <w:lang w:val="bg-BG"/>
        </w:rPr>
        <w:t>дейности/</w:t>
      </w:r>
      <w:r w:rsidRPr="00D00C68">
        <w:rPr>
          <w:bCs/>
          <w:sz w:val="22"/>
          <w:szCs w:val="22"/>
          <w:lang w:val="bg-BG"/>
        </w:rPr>
        <w:t>разходи</w:t>
      </w:r>
      <w:r w:rsidRPr="00D53863">
        <w:rPr>
          <w:bCs/>
          <w:sz w:val="22"/>
          <w:szCs w:val="22"/>
          <w:lang w:val="bg-BG"/>
        </w:rPr>
        <w:t xml:space="preserve">, Управляващият </w:t>
      </w:r>
      <w:r w:rsidRPr="00D00C68">
        <w:rPr>
          <w:bCs/>
          <w:sz w:val="22"/>
          <w:szCs w:val="22"/>
          <w:lang w:val="bg-BG"/>
        </w:rPr>
        <w:t>орган</w:t>
      </w:r>
      <w:r w:rsidRPr="00230C8E">
        <w:rPr>
          <w:bCs/>
          <w:sz w:val="22"/>
          <w:szCs w:val="22"/>
          <w:lang w:val="bg-BG"/>
        </w:rPr>
        <w:t xml:space="preserve"> си запазва правото да отстрани заложените от конкретния бенефициент дейности</w:t>
      </w:r>
      <w:r w:rsidR="00156E58">
        <w:rPr>
          <w:bCs/>
          <w:sz w:val="22"/>
          <w:szCs w:val="22"/>
          <w:lang w:val="bg-BG"/>
        </w:rPr>
        <w:t xml:space="preserve">/разходи. </w:t>
      </w:r>
      <w:r w:rsidRPr="00230C8E">
        <w:rPr>
          <w:bCs/>
          <w:sz w:val="22"/>
          <w:szCs w:val="22"/>
          <w:lang w:val="bg-BG"/>
        </w:rPr>
        <w:t xml:space="preserve">В този случай Оценителната комисия може служебно да нанесе корекции в т. „Бюджет“ от Формуляра за кандидатстване (премахва/коригира съответните разходи от бюджета на проекта) или да предостави на конкретния бенефициент указания и срок за отстраняване на установените </w:t>
      </w:r>
      <w:proofErr w:type="spellStart"/>
      <w:r w:rsidRPr="00230C8E">
        <w:rPr>
          <w:bCs/>
          <w:sz w:val="22"/>
          <w:szCs w:val="22"/>
          <w:lang w:val="bg-BG"/>
        </w:rPr>
        <w:t>нередовности</w:t>
      </w:r>
      <w:proofErr w:type="spellEnd"/>
      <w:r w:rsidRPr="00230C8E">
        <w:rPr>
          <w:bCs/>
          <w:sz w:val="22"/>
          <w:szCs w:val="22"/>
          <w:lang w:val="bg-BG"/>
        </w:rPr>
        <w:t xml:space="preserve">, </w:t>
      </w:r>
      <w:proofErr w:type="spellStart"/>
      <w:r w:rsidRPr="00230C8E">
        <w:rPr>
          <w:bCs/>
          <w:sz w:val="22"/>
          <w:szCs w:val="22"/>
          <w:lang w:val="bg-BG"/>
        </w:rPr>
        <w:t>непълноти</w:t>
      </w:r>
      <w:proofErr w:type="spellEnd"/>
      <w:r w:rsidRPr="00230C8E">
        <w:rPr>
          <w:bCs/>
          <w:sz w:val="22"/>
          <w:szCs w:val="22"/>
          <w:lang w:val="bg-BG"/>
        </w:rPr>
        <w:t xml:space="preserve"> и/или несъответствия</w:t>
      </w:r>
      <w:r w:rsidR="00F92B4F" w:rsidRPr="00F92B4F">
        <w:rPr>
          <w:bCs/>
          <w:sz w:val="22"/>
          <w:szCs w:val="22"/>
          <w:lang w:val="bg-BG"/>
        </w:rPr>
        <w:t>.</w:t>
      </w:r>
    </w:p>
    <w:sectPr w:rsidR="00230C8E" w:rsidSect="008C5113">
      <w:headerReference w:type="default" r:id="rId13"/>
      <w:footerReference w:type="even" r:id="rId14"/>
      <w:footerReference w:type="default" r:id="rId15"/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9C80" w14:textId="77777777" w:rsidR="00722AD9" w:rsidRDefault="00722AD9">
      <w:r>
        <w:separator/>
      </w:r>
    </w:p>
  </w:endnote>
  <w:endnote w:type="continuationSeparator" w:id="0">
    <w:p w14:paraId="4504E842" w14:textId="77777777" w:rsidR="00722AD9" w:rsidRDefault="00722AD9">
      <w:r>
        <w:continuationSeparator/>
      </w:r>
    </w:p>
  </w:endnote>
  <w:endnote w:type="continuationNotice" w:id="1">
    <w:p w14:paraId="39DB7D64" w14:textId="77777777" w:rsidR="00722AD9" w:rsidRDefault="00722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89EE" w14:textId="3F9775A3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1A4B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844699" w14:textId="77777777" w:rsidR="00D21916" w:rsidRDefault="00D21916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0F6C" w14:textId="609411E4" w:rsidR="00D21916" w:rsidRDefault="00D2191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2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C84A8C" w14:textId="77777777" w:rsidR="00D21916" w:rsidRDefault="00D21916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F07D" w14:textId="4495F4CF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285">
      <w:rPr>
        <w:rStyle w:val="PageNumber"/>
        <w:noProof/>
      </w:rPr>
      <w:t>6</w:t>
    </w:r>
    <w:r>
      <w:rPr>
        <w:rStyle w:val="PageNumber"/>
      </w:rPr>
      <w:fldChar w:fldCharType="end"/>
    </w:r>
  </w:p>
  <w:p w14:paraId="3F36B7C3" w14:textId="77777777" w:rsidR="00D21916" w:rsidRDefault="00D21916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337CE" w14:textId="7AF84C58" w:rsidR="00D21916" w:rsidRDefault="00D2191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285">
      <w:rPr>
        <w:rStyle w:val="PageNumber"/>
        <w:noProof/>
      </w:rPr>
      <w:t>7</w:t>
    </w:r>
    <w:r>
      <w:rPr>
        <w:rStyle w:val="PageNumber"/>
      </w:rPr>
      <w:fldChar w:fldCharType="end"/>
    </w:r>
  </w:p>
  <w:p w14:paraId="1E70B15B" w14:textId="77777777" w:rsidR="00D21916" w:rsidRDefault="00D21916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10D5D" w14:textId="77777777" w:rsidR="00722AD9" w:rsidRDefault="00722AD9">
      <w:r>
        <w:separator/>
      </w:r>
    </w:p>
  </w:footnote>
  <w:footnote w:type="continuationSeparator" w:id="0">
    <w:p w14:paraId="36F919A5" w14:textId="77777777" w:rsidR="00722AD9" w:rsidRDefault="00722AD9">
      <w:r>
        <w:continuationSeparator/>
      </w:r>
    </w:p>
  </w:footnote>
  <w:footnote w:type="continuationNotice" w:id="1">
    <w:p w14:paraId="406857F6" w14:textId="77777777" w:rsidR="00722AD9" w:rsidRDefault="00722AD9"/>
  </w:footnote>
  <w:footnote w:id="2">
    <w:p w14:paraId="5A8D3030" w14:textId="5153630F" w:rsidR="008A0ED2" w:rsidRPr="004D3263" w:rsidRDefault="008A0ED2" w:rsidP="008A0ED2">
      <w:pPr>
        <w:pStyle w:val="FootnoteText"/>
        <w:spacing w:before="60"/>
        <w:jc w:val="both"/>
        <w:rPr>
          <w:lang w:val="bg-BG"/>
        </w:rPr>
      </w:pPr>
      <w:r w:rsidRPr="008B4E3D">
        <w:rPr>
          <w:rStyle w:val="FootnoteReference"/>
        </w:rPr>
        <w:footnoteRef/>
      </w:r>
      <w:r w:rsidRPr="008B4E3D">
        <w:t xml:space="preserve"> </w:t>
      </w:r>
      <w:r w:rsidRPr="004D3263">
        <w:rPr>
          <w:lang w:val="bg-BG"/>
        </w:rPr>
        <w:t>При извършване на оценката на проектн</w:t>
      </w:r>
      <w:r>
        <w:rPr>
          <w:lang w:val="bg-BG"/>
        </w:rPr>
        <w:t>ото</w:t>
      </w:r>
      <w:r w:rsidRPr="004D3263">
        <w:rPr>
          <w:lang w:val="bg-BG"/>
        </w:rPr>
        <w:t xml:space="preserve"> предложени</w:t>
      </w:r>
      <w:r>
        <w:rPr>
          <w:lang w:val="bg-BG"/>
        </w:rPr>
        <w:t>е</w:t>
      </w:r>
      <w:r w:rsidRPr="004D3263">
        <w:rPr>
          <w:lang w:val="bg-BG"/>
        </w:rPr>
        <w:t xml:space="preserve"> ще бъде разглеждана информацията, </w:t>
      </w:r>
      <w:r>
        <w:rPr>
          <w:lang w:val="bg-BG"/>
        </w:rPr>
        <w:t>представена в цялост във</w:t>
      </w:r>
      <w:r w:rsidRPr="004D3263">
        <w:rPr>
          <w:lang w:val="bg-BG"/>
        </w:rPr>
        <w:t xml:space="preserve"> Форм</w:t>
      </w:r>
      <w:r>
        <w:rPr>
          <w:lang w:val="bg-BG"/>
        </w:rPr>
        <w:t>уляра за кандидатстване</w:t>
      </w:r>
      <w:r w:rsidRPr="004D3263">
        <w:rPr>
          <w:lang w:val="bg-BG"/>
        </w:rPr>
        <w:t>, вкл. приложените към него документи.</w:t>
      </w:r>
    </w:p>
  </w:footnote>
  <w:footnote w:id="3">
    <w:p w14:paraId="7DDD0953" w14:textId="6FD66097" w:rsidR="0052727A" w:rsidRPr="0094130F" w:rsidRDefault="0052727A" w:rsidP="0052727A">
      <w:pPr>
        <w:pStyle w:val="FootnoteText"/>
        <w:rPr>
          <w:lang w:val="bg-BG"/>
        </w:rPr>
      </w:pPr>
      <w:r w:rsidRPr="0094130F">
        <w:rPr>
          <w:rStyle w:val="FootnoteReference"/>
        </w:rPr>
        <w:footnoteRef/>
      </w:r>
      <w:r w:rsidRPr="0094130F">
        <w:t xml:space="preserve"> </w:t>
      </w:r>
      <w:r w:rsidRPr="0094130F">
        <w:rPr>
          <w:lang w:val="bg-BG"/>
        </w:rPr>
        <w:t xml:space="preserve">Съгласно чл. 73, </w:t>
      </w:r>
      <w:proofErr w:type="spellStart"/>
      <w:r w:rsidRPr="0094130F">
        <w:rPr>
          <w:lang w:val="bg-BG"/>
        </w:rPr>
        <w:t>пар</w:t>
      </w:r>
      <w:proofErr w:type="spellEnd"/>
      <w:r w:rsidRPr="0094130F">
        <w:rPr>
          <w:lang w:val="bg-BG"/>
        </w:rPr>
        <w:t xml:space="preserve">. 2, буква „г“ от Регламент (ЕС) 2021/1060 и чл. 25, ал. 2 от ПМС </w:t>
      </w:r>
      <w:r w:rsidR="0094130F" w:rsidRPr="0094130F">
        <w:rPr>
          <w:lang w:val="bg-BG"/>
        </w:rPr>
        <w:t xml:space="preserve">№ </w:t>
      </w:r>
      <w:r w:rsidRPr="0094130F">
        <w:rPr>
          <w:lang w:val="bg-BG"/>
        </w:rPr>
        <w:t>23/2023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4" w:type="dxa"/>
      <w:tblInd w:w="422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96"/>
      <w:gridCol w:w="1863"/>
      <w:gridCol w:w="4655"/>
    </w:tblGrid>
    <w:tr w:rsidR="00D21916" w:rsidRPr="001919FD" w14:paraId="7D7F6F24" w14:textId="77777777" w:rsidTr="002804CF">
      <w:trPr>
        <w:trHeight w:val="535"/>
      </w:trPr>
      <w:tc>
        <w:tcPr>
          <w:tcW w:w="2596" w:type="dxa"/>
        </w:tcPr>
        <w:p w14:paraId="0D04D386" w14:textId="450CCB3C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63" w:type="dxa"/>
        </w:tcPr>
        <w:p w14:paraId="1E5E211F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55" w:type="dxa"/>
        </w:tcPr>
        <w:p w14:paraId="1C297523" w14:textId="5A3A0BF4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1CD7B775" w14:textId="77777777" w:rsidR="00D21916" w:rsidRPr="00BB0E44" w:rsidRDefault="00D21916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D21916" w14:paraId="68F18FB0" w14:textId="77777777" w:rsidTr="005250F2">
      <w:tc>
        <w:tcPr>
          <w:tcW w:w="4748" w:type="dxa"/>
        </w:tcPr>
        <w:p w14:paraId="0D6CA2C8" w14:textId="77777777" w:rsidR="00D21916" w:rsidRDefault="00D21916" w:rsidP="005250F2">
          <w:pPr>
            <w:pStyle w:val="Header"/>
          </w:pPr>
        </w:p>
      </w:tc>
      <w:tc>
        <w:tcPr>
          <w:tcW w:w="4748" w:type="dxa"/>
        </w:tcPr>
        <w:p w14:paraId="1BAD786C" w14:textId="6D2A4052" w:rsidR="00D21916" w:rsidRDefault="00D21916" w:rsidP="005250F2">
          <w:pPr>
            <w:pStyle w:val="Header"/>
            <w:jc w:val="right"/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D21916" w14:paraId="1EDBFADF" w14:textId="77777777" w:rsidTr="00D84D9F">
      <w:tc>
        <w:tcPr>
          <w:tcW w:w="4748" w:type="dxa"/>
        </w:tcPr>
        <w:p w14:paraId="72C36745" w14:textId="77777777" w:rsidR="00D21916" w:rsidRDefault="00D21916" w:rsidP="00D84D9F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7833F641" wp14:editId="7C7B131F">
                <wp:extent cx="2009775" cy="466090"/>
                <wp:effectExtent l="0" t="0" r="9525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14:paraId="4D5DB455" w14:textId="77777777" w:rsidR="00D21916" w:rsidRDefault="00D21916" w:rsidP="00D84D9F">
          <w:pPr>
            <w:pStyle w:val="Header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89981AD" wp14:editId="54109599">
                <wp:extent cx="2191590" cy="526211"/>
                <wp:effectExtent l="0" t="0" r="0" b="7620"/>
                <wp:docPr id="24" name="Picture 24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224595" w14:textId="77777777" w:rsidR="00D21916" w:rsidRPr="001C7E64" w:rsidRDefault="00D21916" w:rsidP="001C7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D21916" w:rsidRPr="001919FD" w14:paraId="2C39ACDA" w14:textId="77777777" w:rsidTr="00A57C8C">
      <w:trPr>
        <w:trHeight w:val="684"/>
      </w:trPr>
      <w:tc>
        <w:tcPr>
          <w:tcW w:w="2621" w:type="dxa"/>
        </w:tcPr>
        <w:p w14:paraId="0DF40571" w14:textId="36993A21" w:rsidR="00D21916" w:rsidRPr="001919FD" w:rsidRDefault="00D2191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14:paraId="6EFF7871" w14:textId="77777777" w:rsidR="00D21916" w:rsidRPr="001919FD" w:rsidRDefault="00D2191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9BC69F4" w14:textId="1F7D6B11" w:rsidR="00D21916" w:rsidRPr="001919FD" w:rsidRDefault="00D2191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p w14:paraId="3BA900A9" w14:textId="77777777" w:rsidR="00D21916" w:rsidRPr="00BE2130" w:rsidRDefault="00D21916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77A0AC5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904DE"/>
    <w:multiLevelType w:val="hybridMultilevel"/>
    <w:tmpl w:val="4656E8DA"/>
    <w:lvl w:ilvl="0" w:tplc="2E6C5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A654D7"/>
    <w:multiLevelType w:val="hybridMultilevel"/>
    <w:tmpl w:val="694037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2"/>
  </w:num>
  <w:num w:numId="4">
    <w:abstractNumId w:val="15"/>
  </w:num>
  <w:num w:numId="5">
    <w:abstractNumId w:val="27"/>
  </w:num>
  <w:num w:numId="6">
    <w:abstractNumId w:val="4"/>
  </w:num>
  <w:num w:numId="7">
    <w:abstractNumId w:val="30"/>
  </w:num>
  <w:num w:numId="8">
    <w:abstractNumId w:val="33"/>
  </w:num>
  <w:num w:numId="9">
    <w:abstractNumId w:val="19"/>
  </w:num>
  <w:num w:numId="10">
    <w:abstractNumId w:val="10"/>
  </w:num>
  <w:num w:numId="11">
    <w:abstractNumId w:val="23"/>
  </w:num>
  <w:num w:numId="12">
    <w:abstractNumId w:val="34"/>
  </w:num>
  <w:num w:numId="13">
    <w:abstractNumId w:val="31"/>
  </w:num>
  <w:num w:numId="14">
    <w:abstractNumId w:val="35"/>
  </w:num>
  <w:num w:numId="15">
    <w:abstractNumId w:val="24"/>
  </w:num>
  <w:num w:numId="16">
    <w:abstractNumId w:val="32"/>
  </w:num>
  <w:num w:numId="17">
    <w:abstractNumId w:val="8"/>
  </w:num>
  <w:num w:numId="18">
    <w:abstractNumId w:val="5"/>
  </w:num>
  <w:num w:numId="19">
    <w:abstractNumId w:val="26"/>
  </w:num>
  <w:num w:numId="20">
    <w:abstractNumId w:val="16"/>
  </w:num>
  <w:num w:numId="21">
    <w:abstractNumId w:val="21"/>
  </w:num>
  <w:num w:numId="22">
    <w:abstractNumId w:val="38"/>
  </w:num>
  <w:num w:numId="23">
    <w:abstractNumId w:val="25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9"/>
  </w:num>
  <w:num w:numId="30">
    <w:abstractNumId w:val="36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2"/>
  </w:num>
  <w:num w:numId="38">
    <w:abstractNumId w:val="28"/>
  </w:num>
  <w:num w:numId="39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28D"/>
    <w:rsid w:val="00005926"/>
    <w:rsid w:val="00005B04"/>
    <w:rsid w:val="00005C39"/>
    <w:rsid w:val="00005EEB"/>
    <w:rsid w:val="000064B1"/>
    <w:rsid w:val="000068B1"/>
    <w:rsid w:val="00006A59"/>
    <w:rsid w:val="00006C93"/>
    <w:rsid w:val="00006CEA"/>
    <w:rsid w:val="00006D13"/>
    <w:rsid w:val="00007249"/>
    <w:rsid w:val="00007A98"/>
    <w:rsid w:val="00007C65"/>
    <w:rsid w:val="00007C83"/>
    <w:rsid w:val="00007FF6"/>
    <w:rsid w:val="00010858"/>
    <w:rsid w:val="00010CEA"/>
    <w:rsid w:val="000114C7"/>
    <w:rsid w:val="000115CA"/>
    <w:rsid w:val="000116F5"/>
    <w:rsid w:val="00011BD2"/>
    <w:rsid w:val="00011FD5"/>
    <w:rsid w:val="00012217"/>
    <w:rsid w:val="00012237"/>
    <w:rsid w:val="0001230A"/>
    <w:rsid w:val="0001255D"/>
    <w:rsid w:val="00012643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1AE"/>
    <w:rsid w:val="000174B6"/>
    <w:rsid w:val="0002035C"/>
    <w:rsid w:val="0002094B"/>
    <w:rsid w:val="00020C8E"/>
    <w:rsid w:val="00020D48"/>
    <w:rsid w:val="00020DF1"/>
    <w:rsid w:val="00020E07"/>
    <w:rsid w:val="00020FFD"/>
    <w:rsid w:val="00021330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B6B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5968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5B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371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3FB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7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5DBD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2AD5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4E4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156"/>
    <w:rsid w:val="000953D8"/>
    <w:rsid w:val="000957D0"/>
    <w:rsid w:val="00095CCA"/>
    <w:rsid w:val="0009697F"/>
    <w:rsid w:val="00097689"/>
    <w:rsid w:val="00097B8E"/>
    <w:rsid w:val="00097CAE"/>
    <w:rsid w:val="00097EA3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1EB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C"/>
    <w:rsid w:val="000D515D"/>
    <w:rsid w:val="000D51EF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9ED"/>
    <w:rsid w:val="000E0A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540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A17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BA5"/>
    <w:rsid w:val="00105C30"/>
    <w:rsid w:val="00105C51"/>
    <w:rsid w:val="00105E45"/>
    <w:rsid w:val="00106E98"/>
    <w:rsid w:val="001104BC"/>
    <w:rsid w:val="00110E8E"/>
    <w:rsid w:val="00112605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67A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1741"/>
    <w:rsid w:val="00122823"/>
    <w:rsid w:val="00122CCD"/>
    <w:rsid w:val="001236CE"/>
    <w:rsid w:val="00123D60"/>
    <w:rsid w:val="00123D92"/>
    <w:rsid w:val="00123F72"/>
    <w:rsid w:val="001241D6"/>
    <w:rsid w:val="001241ED"/>
    <w:rsid w:val="00124886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4239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29F5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34"/>
    <w:rsid w:val="00145FEB"/>
    <w:rsid w:val="00146461"/>
    <w:rsid w:val="001464ED"/>
    <w:rsid w:val="00146632"/>
    <w:rsid w:val="00147043"/>
    <w:rsid w:val="0014795B"/>
    <w:rsid w:val="00150D2B"/>
    <w:rsid w:val="00150F85"/>
    <w:rsid w:val="001523A9"/>
    <w:rsid w:val="001526CA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6E58"/>
    <w:rsid w:val="001570AD"/>
    <w:rsid w:val="00160529"/>
    <w:rsid w:val="001606E2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3F20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847"/>
    <w:rsid w:val="00170EE2"/>
    <w:rsid w:val="00171291"/>
    <w:rsid w:val="00171974"/>
    <w:rsid w:val="0017206B"/>
    <w:rsid w:val="00172BE1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50E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52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6F64"/>
    <w:rsid w:val="00197251"/>
    <w:rsid w:val="001975D1"/>
    <w:rsid w:val="001975EE"/>
    <w:rsid w:val="001979F1"/>
    <w:rsid w:val="00197AC4"/>
    <w:rsid w:val="00197B27"/>
    <w:rsid w:val="001A0AB1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30"/>
    <w:rsid w:val="001A7C47"/>
    <w:rsid w:val="001A7D54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0B52"/>
    <w:rsid w:val="001C0D47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13"/>
    <w:rsid w:val="001C6EFF"/>
    <w:rsid w:val="001C7B68"/>
    <w:rsid w:val="001C7E64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7"/>
    <w:rsid w:val="001E5268"/>
    <w:rsid w:val="001E574E"/>
    <w:rsid w:val="001E5B4A"/>
    <w:rsid w:val="001E6A53"/>
    <w:rsid w:val="001E75CF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B0A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947"/>
    <w:rsid w:val="00226FBE"/>
    <w:rsid w:val="002275AB"/>
    <w:rsid w:val="00227BC6"/>
    <w:rsid w:val="002304D8"/>
    <w:rsid w:val="00230800"/>
    <w:rsid w:val="00230B36"/>
    <w:rsid w:val="00230C8E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66E"/>
    <w:rsid w:val="002477A5"/>
    <w:rsid w:val="002478C9"/>
    <w:rsid w:val="0025001C"/>
    <w:rsid w:val="00250299"/>
    <w:rsid w:val="00250367"/>
    <w:rsid w:val="00250B68"/>
    <w:rsid w:val="00250B84"/>
    <w:rsid w:val="00251309"/>
    <w:rsid w:val="00251E09"/>
    <w:rsid w:val="0025217F"/>
    <w:rsid w:val="002526EA"/>
    <w:rsid w:val="0025416A"/>
    <w:rsid w:val="00254314"/>
    <w:rsid w:val="002546D9"/>
    <w:rsid w:val="00254923"/>
    <w:rsid w:val="00255C23"/>
    <w:rsid w:val="00255C84"/>
    <w:rsid w:val="00255DBC"/>
    <w:rsid w:val="00255E0B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69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5487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F1F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5F67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4CF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97FF1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222"/>
    <w:rsid w:val="002B0506"/>
    <w:rsid w:val="002B054B"/>
    <w:rsid w:val="002B05F6"/>
    <w:rsid w:val="002B069B"/>
    <w:rsid w:val="002B06B3"/>
    <w:rsid w:val="002B06D1"/>
    <w:rsid w:val="002B06E7"/>
    <w:rsid w:val="002B1478"/>
    <w:rsid w:val="002B1502"/>
    <w:rsid w:val="002B1A07"/>
    <w:rsid w:val="002B1F87"/>
    <w:rsid w:val="002B1FC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32"/>
    <w:rsid w:val="002B64C8"/>
    <w:rsid w:val="002B6573"/>
    <w:rsid w:val="002B65BE"/>
    <w:rsid w:val="002B6A3B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354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329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24B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5BBF"/>
    <w:rsid w:val="002E6368"/>
    <w:rsid w:val="002E67BB"/>
    <w:rsid w:val="002E70E6"/>
    <w:rsid w:val="002F0811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787"/>
    <w:rsid w:val="002F6980"/>
    <w:rsid w:val="002F69C1"/>
    <w:rsid w:val="002F6B1A"/>
    <w:rsid w:val="002F6D09"/>
    <w:rsid w:val="002F6D51"/>
    <w:rsid w:val="002F6F33"/>
    <w:rsid w:val="002F7F19"/>
    <w:rsid w:val="00300A0F"/>
    <w:rsid w:val="00300BF3"/>
    <w:rsid w:val="00301741"/>
    <w:rsid w:val="0030241C"/>
    <w:rsid w:val="00302689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359"/>
    <w:rsid w:val="00305754"/>
    <w:rsid w:val="0030595D"/>
    <w:rsid w:val="003064C8"/>
    <w:rsid w:val="0030692D"/>
    <w:rsid w:val="00310BCA"/>
    <w:rsid w:val="00311244"/>
    <w:rsid w:val="00311939"/>
    <w:rsid w:val="00311FDB"/>
    <w:rsid w:val="00312223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2DE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1F52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A81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2D7E"/>
    <w:rsid w:val="0034319A"/>
    <w:rsid w:val="00343E5D"/>
    <w:rsid w:val="00343F8C"/>
    <w:rsid w:val="0034438E"/>
    <w:rsid w:val="00344609"/>
    <w:rsid w:val="00344FAF"/>
    <w:rsid w:val="003450D2"/>
    <w:rsid w:val="0034534D"/>
    <w:rsid w:val="003454E3"/>
    <w:rsid w:val="003457B7"/>
    <w:rsid w:val="003459D9"/>
    <w:rsid w:val="00345B27"/>
    <w:rsid w:val="0034636B"/>
    <w:rsid w:val="00346734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D4"/>
    <w:rsid w:val="00353AE1"/>
    <w:rsid w:val="00353AE2"/>
    <w:rsid w:val="00353BB0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578D5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0A2"/>
    <w:rsid w:val="003674C5"/>
    <w:rsid w:val="003677D8"/>
    <w:rsid w:val="00367AE7"/>
    <w:rsid w:val="00370592"/>
    <w:rsid w:val="00370718"/>
    <w:rsid w:val="00370A28"/>
    <w:rsid w:val="00370DD1"/>
    <w:rsid w:val="00371154"/>
    <w:rsid w:val="00371601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7CE"/>
    <w:rsid w:val="00374A18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0C7A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4B37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2B0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67B8"/>
    <w:rsid w:val="003A73F3"/>
    <w:rsid w:val="003A7AB0"/>
    <w:rsid w:val="003A7EB3"/>
    <w:rsid w:val="003B01CE"/>
    <w:rsid w:val="003B0821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B7B10"/>
    <w:rsid w:val="003C0A9F"/>
    <w:rsid w:val="003C0D1D"/>
    <w:rsid w:val="003C11D5"/>
    <w:rsid w:val="003C1332"/>
    <w:rsid w:val="003C1E5A"/>
    <w:rsid w:val="003C22D9"/>
    <w:rsid w:val="003C277B"/>
    <w:rsid w:val="003C2814"/>
    <w:rsid w:val="003C2A02"/>
    <w:rsid w:val="003C35F0"/>
    <w:rsid w:val="003C3A2B"/>
    <w:rsid w:val="003C3BDC"/>
    <w:rsid w:val="003C41DD"/>
    <w:rsid w:val="003C42E0"/>
    <w:rsid w:val="003C4CDA"/>
    <w:rsid w:val="003C50D2"/>
    <w:rsid w:val="003C658C"/>
    <w:rsid w:val="003C6BD2"/>
    <w:rsid w:val="003C750B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0F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C74"/>
    <w:rsid w:val="003D7F19"/>
    <w:rsid w:val="003E0C3B"/>
    <w:rsid w:val="003E0E26"/>
    <w:rsid w:val="003E1800"/>
    <w:rsid w:val="003E1C49"/>
    <w:rsid w:val="003E1C58"/>
    <w:rsid w:val="003E1CA6"/>
    <w:rsid w:val="003E1E65"/>
    <w:rsid w:val="003E1F1C"/>
    <w:rsid w:val="003E21EF"/>
    <w:rsid w:val="003E2839"/>
    <w:rsid w:val="003E384E"/>
    <w:rsid w:val="003E43AC"/>
    <w:rsid w:val="003E53AB"/>
    <w:rsid w:val="003E5A9F"/>
    <w:rsid w:val="003E5C16"/>
    <w:rsid w:val="003E5C7C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5D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2AA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1E2B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050"/>
    <w:rsid w:val="0042538A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0FCA"/>
    <w:rsid w:val="0043159F"/>
    <w:rsid w:val="0043183E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8"/>
    <w:rsid w:val="004459BF"/>
    <w:rsid w:val="004459FC"/>
    <w:rsid w:val="00445E0E"/>
    <w:rsid w:val="00446192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A93"/>
    <w:rsid w:val="00452C08"/>
    <w:rsid w:val="00453A99"/>
    <w:rsid w:val="00453ABB"/>
    <w:rsid w:val="00453EAC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AC9"/>
    <w:rsid w:val="00461E53"/>
    <w:rsid w:val="00461EBB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C43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2969"/>
    <w:rsid w:val="00483196"/>
    <w:rsid w:val="004833E4"/>
    <w:rsid w:val="004838B2"/>
    <w:rsid w:val="00483A7D"/>
    <w:rsid w:val="00483AAD"/>
    <w:rsid w:val="00483D15"/>
    <w:rsid w:val="00483DE1"/>
    <w:rsid w:val="00483F6C"/>
    <w:rsid w:val="0048417F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1C1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A09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582"/>
    <w:rsid w:val="004D5995"/>
    <w:rsid w:val="004D6757"/>
    <w:rsid w:val="004D704F"/>
    <w:rsid w:val="004D73CD"/>
    <w:rsid w:val="004D76CF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36D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4DB6"/>
    <w:rsid w:val="005052A1"/>
    <w:rsid w:val="00505E8F"/>
    <w:rsid w:val="005062C7"/>
    <w:rsid w:val="00506D73"/>
    <w:rsid w:val="00506DE7"/>
    <w:rsid w:val="005070EC"/>
    <w:rsid w:val="00507695"/>
    <w:rsid w:val="00507F6F"/>
    <w:rsid w:val="00510420"/>
    <w:rsid w:val="00510533"/>
    <w:rsid w:val="005108E4"/>
    <w:rsid w:val="005108FD"/>
    <w:rsid w:val="0051119E"/>
    <w:rsid w:val="00511268"/>
    <w:rsid w:val="005112AF"/>
    <w:rsid w:val="005113AE"/>
    <w:rsid w:val="00511750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2D39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AAD"/>
    <w:rsid w:val="00522DA7"/>
    <w:rsid w:val="00522EAE"/>
    <w:rsid w:val="00523152"/>
    <w:rsid w:val="005231E2"/>
    <w:rsid w:val="00523677"/>
    <w:rsid w:val="005243C5"/>
    <w:rsid w:val="0052442A"/>
    <w:rsid w:val="00524613"/>
    <w:rsid w:val="005250F2"/>
    <w:rsid w:val="00525B5A"/>
    <w:rsid w:val="00525CA8"/>
    <w:rsid w:val="00525DF1"/>
    <w:rsid w:val="00526578"/>
    <w:rsid w:val="00526BBF"/>
    <w:rsid w:val="00527134"/>
    <w:rsid w:val="0052727A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2A0"/>
    <w:rsid w:val="00532339"/>
    <w:rsid w:val="00532563"/>
    <w:rsid w:val="00532576"/>
    <w:rsid w:val="00532AF4"/>
    <w:rsid w:val="00532D32"/>
    <w:rsid w:val="00532E7E"/>
    <w:rsid w:val="0053318C"/>
    <w:rsid w:val="0053334F"/>
    <w:rsid w:val="00533F20"/>
    <w:rsid w:val="0053424D"/>
    <w:rsid w:val="0053453B"/>
    <w:rsid w:val="0053458B"/>
    <w:rsid w:val="00534F52"/>
    <w:rsid w:val="0053599D"/>
    <w:rsid w:val="00536323"/>
    <w:rsid w:val="00536577"/>
    <w:rsid w:val="005373E4"/>
    <w:rsid w:val="00537677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198B"/>
    <w:rsid w:val="00552286"/>
    <w:rsid w:val="005522CA"/>
    <w:rsid w:val="005523F4"/>
    <w:rsid w:val="0055249E"/>
    <w:rsid w:val="005524B1"/>
    <w:rsid w:val="005524C5"/>
    <w:rsid w:val="0055297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334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1F90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2B33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5E15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1A4B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49"/>
    <w:rsid w:val="005B6C6F"/>
    <w:rsid w:val="005B6E1D"/>
    <w:rsid w:val="005B7055"/>
    <w:rsid w:val="005B7070"/>
    <w:rsid w:val="005B720A"/>
    <w:rsid w:val="005B7372"/>
    <w:rsid w:val="005C0150"/>
    <w:rsid w:val="005C02A1"/>
    <w:rsid w:val="005C069E"/>
    <w:rsid w:val="005C0908"/>
    <w:rsid w:val="005C092C"/>
    <w:rsid w:val="005C0C79"/>
    <w:rsid w:val="005C0CFB"/>
    <w:rsid w:val="005C14B7"/>
    <w:rsid w:val="005C17A8"/>
    <w:rsid w:val="005C1DD0"/>
    <w:rsid w:val="005C25D8"/>
    <w:rsid w:val="005C2DCB"/>
    <w:rsid w:val="005C31CA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5D4"/>
    <w:rsid w:val="005D0AD3"/>
    <w:rsid w:val="005D1265"/>
    <w:rsid w:val="005D1AB4"/>
    <w:rsid w:val="005D1D85"/>
    <w:rsid w:val="005D246C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CC0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0FF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39F"/>
    <w:rsid w:val="005E546A"/>
    <w:rsid w:val="005E5764"/>
    <w:rsid w:val="005E60D3"/>
    <w:rsid w:val="005E60E8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0D8"/>
    <w:rsid w:val="005F1A24"/>
    <w:rsid w:val="005F1A2E"/>
    <w:rsid w:val="005F1AB5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73D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689"/>
    <w:rsid w:val="00606D73"/>
    <w:rsid w:val="00606EA5"/>
    <w:rsid w:val="00607699"/>
    <w:rsid w:val="00607C3E"/>
    <w:rsid w:val="00610725"/>
    <w:rsid w:val="0061085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BA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7E1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6F94"/>
    <w:rsid w:val="00627413"/>
    <w:rsid w:val="00627B2E"/>
    <w:rsid w:val="00627BC1"/>
    <w:rsid w:val="006309E7"/>
    <w:rsid w:val="00630EB2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8AB"/>
    <w:rsid w:val="00641D62"/>
    <w:rsid w:val="00642464"/>
    <w:rsid w:val="00642AC7"/>
    <w:rsid w:val="006432D4"/>
    <w:rsid w:val="006437DA"/>
    <w:rsid w:val="0064386D"/>
    <w:rsid w:val="006438BE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9FF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460"/>
    <w:rsid w:val="006629ED"/>
    <w:rsid w:val="00662CE1"/>
    <w:rsid w:val="00662F5E"/>
    <w:rsid w:val="0066310B"/>
    <w:rsid w:val="006636B3"/>
    <w:rsid w:val="006639DD"/>
    <w:rsid w:val="00663BFE"/>
    <w:rsid w:val="00663E9B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86E"/>
    <w:rsid w:val="00673D39"/>
    <w:rsid w:val="00673DE2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B3B"/>
    <w:rsid w:val="00680CC8"/>
    <w:rsid w:val="00680CCD"/>
    <w:rsid w:val="00681C39"/>
    <w:rsid w:val="0068202E"/>
    <w:rsid w:val="00682438"/>
    <w:rsid w:val="00682902"/>
    <w:rsid w:val="00682AD5"/>
    <w:rsid w:val="00682BD9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080"/>
    <w:rsid w:val="00687167"/>
    <w:rsid w:val="0068720E"/>
    <w:rsid w:val="0068762D"/>
    <w:rsid w:val="00687E40"/>
    <w:rsid w:val="00690222"/>
    <w:rsid w:val="006905B1"/>
    <w:rsid w:val="00690736"/>
    <w:rsid w:val="006907A1"/>
    <w:rsid w:val="006907F8"/>
    <w:rsid w:val="0069102A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39B0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783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3CEA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717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3C15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048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B02"/>
    <w:rsid w:val="006D3D03"/>
    <w:rsid w:val="006D3D5A"/>
    <w:rsid w:val="006D3E4F"/>
    <w:rsid w:val="006D3FBA"/>
    <w:rsid w:val="006D40DB"/>
    <w:rsid w:val="006D499E"/>
    <w:rsid w:val="006D4DCF"/>
    <w:rsid w:val="006D4E52"/>
    <w:rsid w:val="006D5216"/>
    <w:rsid w:val="006D52BD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431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2ECE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3E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A9A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25F"/>
    <w:rsid w:val="00703636"/>
    <w:rsid w:val="00703CF9"/>
    <w:rsid w:val="007045EE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17A"/>
    <w:rsid w:val="0071341B"/>
    <w:rsid w:val="00713420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17FBB"/>
    <w:rsid w:val="00720F93"/>
    <w:rsid w:val="007210FC"/>
    <w:rsid w:val="00721230"/>
    <w:rsid w:val="00721246"/>
    <w:rsid w:val="00721C73"/>
    <w:rsid w:val="0072282A"/>
    <w:rsid w:val="00722AD9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6BC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029"/>
    <w:rsid w:val="007425AE"/>
    <w:rsid w:val="00742840"/>
    <w:rsid w:val="007431D0"/>
    <w:rsid w:val="00743477"/>
    <w:rsid w:val="0074366D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146"/>
    <w:rsid w:val="00762C3C"/>
    <w:rsid w:val="00762EA8"/>
    <w:rsid w:val="0076302D"/>
    <w:rsid w:val="00763057"/>
    <w:rsid w:val="0076390D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6D5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537"/>
    <w:rsid w:val="00784904"/>
    <w:rsid w:val="007852F6"/>
    <w:rsid w:val="00785BA6"/>
    <w:rsid w:val="00785E29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43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BF2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582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36D6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5B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169"/>
    <w:rsid w:val="007D726B"/>
    <w:rsid w:val="007D72D2"/>
    <w:rsid w:val="007D7454"/>
    <w:rsid w:val="007D781F"/>
    <w:rsid w:val="007D7C05"/>
    <w:rsid w:val="007D7C8A"/>
    <w:rsid w:val="007D7E37"/>
    <w:rsid w:val="007D7FA4"/>
    <w:rsid w:val="007E0067"/>
    <w:rsid w:val="007E0125"/>
    <w:rsid w:val="007E0377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3BB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3"/>
    <w:rsid w:val="00803425"/>
    <w:rsid w:val="00803A2E"/>
    <w:rsid w:val="00803B3A"/>
    <w:rsid w:val="00803E2C"/>
    <w:rsid w:val="00804259"/>
    <w:rsid w:val="00804478"/>
    <w:rsid w:val="008045ED"/>
    <w:rsid w:val="00804E66"/>
    <w:rsid w:val="00805349"/>
    <w:rsid w:val="00805A81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19D"/>
    <w:rsid w:val="0080739C"/>
    <w:rsid w:val="00807C3D"/>
    <w:rsid w:val="00807EA5"/>
    <w:rsid w:val="00807FB3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160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51A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24"/>
    <w:rsid w:val="008274E1"/>
    <w:rsid w:val="0082765E"/>
    <w:rsid w:val="008276AA"/>
    <w:rsid w:val="00827F44"/>
    <w:rsid w:val="008302CF"/>
    <w:rsid w:val="00830E44"/>
    <w:rsid w:val="00830F00"/>
    <w:rsid w:val="0083117F"/>
    <w:rsid w:val="00831191"/>
    <w:rsid w:val="00831A95"/>
    <w:rsid w:val="00831F2B"/>
    <w:rsid w:val="00831FC5"/>
    <w:rsid w:val="008326B8"/>
    <w:rsid w:val="00833B05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1912"/>
    <w:rsid w:val="008420DC"/>
    <w:rsid w:val="0084248B"/>
    <w:rsid w:val="00842B93"/>
    <w:rsid w:val="00842C28"/>
    <w:rsid w:val="00842D7A"/>
    <w:rsid w:val="00842E85"/>
    <w:rsid w:val="00843011"/>
    <w:rsid w:val="0084346A"/>
    <w:rsid w:val="00843FA5"/>
    <w:rsid w:val="0084435A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18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D05"/>
    <w:rsid w:val="00874F62"/>
    <w:rsid w:val="00874F88"/>
    <w:rsid w:val="00875644"/>
    <w:rsid w:val="008758D8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B15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883"/>
    <w:rsid w:val="00884BE9"/>
    <w:rsid w:val="00884FE8"/>
    <w:rsid w:val="008850F4"/>
    <w:rsid w:val="00885231"/>
    <w:rsid w:val="00885D7F"/>
    <w:rsid w:val="00885E60"/>
    <w:rsid w:val="008862B0"/>
    <w:rsid w:val="0088631D"/>
    <w:rsid w:val="0088666C"/>
    <w:rsid w:val="00886912"/>
    <w:rsid w:val="00887027"/>
    <w:rsid w:val="008872BA"/>
    <w:rsid w:val="00887342"/>
    <w:rsid w:val="0088734D"/>
    <w:rsid w:val="00887446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97E92"/>
    <w:rsid w:val="008A0104"/>
    <w:rsid w:val="008A034A"/>
    <w:rsid w:val="008A064D"/>
    <w:rsid w:val="008A0680"/>
    <w:rsid w:val="008A0C73"/>
    <w:rsid w:val="008A0ED2"/>
    <w:rsid w:val="008A0FBC"/>
    <w:rsid w:val="008A12B4"/>
    <w:rsid w:val="008A151B"/>
    <w:rsid w:val="008A1A32"/>
    <w:rsid w:val="008A1BD0"/>
    <w:rsid w:val="008A1C69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4FAD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002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222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6C5"/>
    <w:rsid w:val="008C2FDA"/>
    <w:rsid w:val="008C3169"/>
    <w:rsid w:val="008C3550"/>
    <w:rsid w:val="008C37E9"/>
    <w:rsid w:val="008C3B1A"/>
    <w:rsid w:val="008C3C3B"/>
    <w:rsid w:val="008C3D53"/>
    <w:rsid w:val="008C3F9C"/>
    <w:rsid w:val="008C437A"/>
    <w:rsid w:val="008C47F3"/>
    <w:rsid w:val="008C482F"/>
    <w:rsid w:val="008C4DFE"/>
    <w:rsid w:val="008C5113"/>
    <w:rsid w:val="008C5182"/>
    <w:rsid w:val="008C5A55"/>
    <w:rsid w:val="008C5CC3"/>
    <w:rsid w:val="008C5E6A"/>
    <w:rsid w:val="008C65DE"/>
    <w:rsid w:val="008C6BCE"/>
    <w:rsid w:val="008C6E4A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688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285"/>
    <w:rsid w:val="008E35E8"/>
    <w:rsid w:val="008E37F0"/>
    <w:rsid w:val="008E3822"/>
    <w:rsid w:val="008E3AB4"/>
    <w:rsid w:val="008E3B65"/>
    <w:rsid w:val="008E3D88"/>
    <w:rsid w:val="008E40E3"/>
    <w:rsid w:val="008E488F"/>
    <w:rsid w:val="008E4B53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B3D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3FC"/>
    <w:rsid w:val="008F36CB"/>
    <w:rsid w:val="008F42E8"/>
    <w:rsid w:val="008F455C"/>
    <w:rsid w:val="008F45CD"/>
    <w:rsid w:val="008F460F"/>
    <w:rsid w:val="008F4813"/>
    <w:rsid w:val="008F4B07"/>
    <w:rsid w:val="008F52B5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A1B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219"/>
    <w:rsid w:val="009109E8"/>
    <w:rsid w:val="00910A59"/>
    <w:rsid w:val="00910CE2"/>
    <w:rsid w:val="009117D3"/>
    <w:rsid w:val="00911B80"/>
    <w:rsid w:val="009121A7"/>
    <w:rsid w:val="00912A33"/>
    <w:rsid w:val="00912AF1"/>
    <w:rsid w:val="00912B84"/>
    <w:rsid w:val="00913A61"/>
    <w:rsid w:val="009142E3"/>
    <w:rsid w:val="009143B3"/>
    <w:rsid w:val="009149EA"/>
    <w:rsid w:val="00914B17"/>
    <w:rsid w:val="00914B88"/>
    <w:rsid w:val="00914C5A"/>
    <w:rsid w:val="009150CB"/>
    <w:rsid w:val="00915318"/>
    <w:rsid w:val="00915AA7"/>
    <w:rsid w:val="00916046"/>
    <w:rsid w:val="009163BE"/>
    <w:rsid w:val="0091649C"/>
    <w:rsid w:val="00917166"/>
    <w:rsid w:val="00917334"/>
    <w:rsid w:val="00917583"/>
    <w:rsid w:val="009178DF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3F9E"/>
    <w:rsid w:val="00924114"/>
    <w:rsid w:val="00924876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09A4"/>
    <w:rsid w:val="0093123D"/>
    <w:rsid w:val="009315C5"/>
    <w:rsid w:val="009320E3"/>
    <w:rsid w:val="009322E7"/>
    <w:rsid w:val="00932CFA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30F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47CD9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1E19"/>
    <w:rsid w:val="009526F0"/>
    <w:rsid w:val="00952E58"/>
    <w:rsid w:val="00953284"/>
    <w:rsid w:val="0095344F"/>
    <w:rsid w:val="00953590"/>
    <w:rsid w:val="00953DA5"/>
    <w:rsid w:val="009548E2"/>
    <w:rsid w:val="00954F81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1DA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0EDC"/>
    <w:rsid w:val="009813C0"/>
    <w:rsid w:val="009823B5"/>
    <w:rsid w:val="00982894"/>
    <w:rsid w:val="00982CF3"/>
    <w:rsid w:val="00983A3D"/>
    <w:rsid w:val="00983C38"/>
    <w:rsid w:val="00984139"/>
    <w:rsid w:val="009841C8"/>
    <w:rsid w:val="00984660"/>
    <w:rsid w:val="009853D3"/>
    <w:rsid w:val="009857B0"/>
    <w:rsid w:val="00985B29"/>
    <w:rsid w:val="00985FDA"/>
    <w:rsid w:val="00986016"/>
    <w:rsid w:val="0098647F"/>
    <w:rsid w:val="00986D9B"/>
    <w:rsid w:val="00987772"/>
    <w:rsid w:val="00987C68"/>
    <w:rsid w:val="009902EF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3794"/>
    <w:rsid w:val="0099400D"/>
    <w:rsid w:val="00994421"/>
    <w:rsid w:val="0099478F"/>
    <w:rsid w:val="00994F1F"/>
    <w:rsid w:val="0099558F"/>
    <w:rsid w:val="00995854"/>
    <w:rsid w:val="00995E94"/>
    <w:rsid w:val="00995FDB"/>
    <w:rsid w:val="0099634C"/>
    <w:rsid w:val="00996A63"/>
    <w:rsid w:val="009970E5"/>
    <w:rsid w:val="009971AE"/>
    <w:rsid w:val="009975B6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3B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C98"/>
    <w:rsid w:val="009B3D63"/>
    <w:rsid w:val="009B44D2"/>
    <w:rsid w:val="009B4838"/>
    <w:rsid w:val="009B4A0F"/>
    <w:rsid w:val="009B5317"/>
    <w:rsid w:val="009B54C0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1C5"/>
    <w:rsid w:val="009C224A"/>
    <w:rsid w:val="009C2B0B"/>
    <w:rsid w:val="009C3D40"/>
    <w:rsid w:val="009C407A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281"/>
    <w:rsid w:val="009C73A4"/>
    <w:rsid w:val="009C75FD"/>
    <w:rsid w:val="009C7C0D"/>
    <w:rsid w:val="009C7DD0"/>
    <w:rsid w:val="009D0D8F"/>
    <w:rsid w:val="009D0F44"/>
    <w:rsid w:val="009D1370"/>
    <w:rsid w:val="009D1384"/>
    <w:rsid w:val="009D14FB"/>
    <w:rsid w:val="009D1C30"/>
    <w:rsid w:val="009D1C73"/>
    <w:rsid w:val="009D2536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788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66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167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9A2"/>
    <w:rsid w:val="00A12B7B"/>
    <w:rsid w:val="00A12CEA"/>
    <w:rsid w:val="00A12E54"/>
    <w:rsid w:val="00A131A9"/>
    <w:rsid w:val="00A13313"/>
    <w:rsid w:val="00A1357E"/>
    <w:rsid w:val="00A14408"/>
    <w:rsid w:val="00A1496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DD4"/>
    <w:rsid w:val="00A23F3F"/>
    <w:rsid w:val="00A240E6"/>
    <w:rsid w:val="00A24D60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6A9"/>
    <w:rsid w:val="00A27887"/>
    <w:rsid w:val="00A30599"/>
    <w:rsid w:val="00A306B0"/>
    <w:rsid w:val="00A30712"/>
    <w:rsid w:val="00A30ED7"/>
    <w:rsid w:val="00A311E3"/>
    <w:rsid w:val="00A3136D"/>
    <w:rsid w:val="00A315B9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7E5"/>
    <w:rsid w:val="00A40B13"/>
    <w:rsid w:val="00A40FD3"/>
    <w:rsid w:val="00A40FF4"/>
    <w:rsid w:val="00A41107"/>
    <w:rsid w:val="00A411AB"/>
    <w:rsid w:val="00A41983"/>
    <w:rsid w:val="00A41F94"/>
    <w:rsid w:val="00A42913"/>
    <w:rsid w:val="00A431A8"/>
    <w:rsid w:val="00A4328F"/>
    <w:rsid w:val="00A432A2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7B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1AB2"/>
    <w:rsid w:val="00A620B9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6757B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048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0905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DC2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2A0C"/>
    <w:rsid w:val="00AA425C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AAE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0CDF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641"/>
    <w:rsid w:val="00AB7A10"/>
    <w:rsid w:val="00AB7F19"/>
    <w:rsid w:val="00AC0EE8"/>
    <w:rsid w:val="00AC1466"/>
    <w:rsid w:val="00AC1C5A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3FD1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409"/>
    <w:rsid w:val="00AD0C32"/>
    <w:rsid w:val="00AD0EE8"/>
    <w:rsid w:val="00AD0F26"/>
    <w:rsid w:val="00AD1049"/>
    <w:rsid w:val="00AD1750"/>
    <w:rsid w:val="00AD2261"/>
    <w:rsid w:val="00AD25B1"/>
    <w:rsid w:val="00AD2DB1"/>
    <w:rsid w:val="00AD2DFD"/>
    <w:rsid w:val="00AD359D"/>
    <w:rsid w:val="00AD3607"/>
    <w:rsid w:val="00AD3788"/>
    <w:rsid w:val="00AD3EED"/>
    <w:rsid w:val="00AD402F"/>
    <w:rsid w:val="00AD4BB6"/>
    <w:rsid w:val="00AD4E04"/>
    <w:rsid w:val="00AD504B"/>
    <w:rsid w:val="00AD5555"/>
    <w:rsid w:val="00AD55C4"/>
    <w:rsid w:val="00AD5FC8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47B"/>
    <w:rsid w:val="00AF18E9"/>
    <w:rsid w:val="00AF18EE"/>
    <w:rsid w:val="00AF18EF"/>
    <w:rsid w:val="00AF2A1F"/>
    <w:rsid w:val="00AF2C79"/>
    <w:rsid w:val="00AF3499"/>
    <w:rsid w:val="00AF37F3"/>
    <w:rsid w:val="00AF3BE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0F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174"/>
    <w:rsid w:val="00B05654"/>
    <w:rsid w:val="00B059C0"/>
    <w:rsid w:val="00B05AB4"/>
    <w:rsid w:val="00B05D3E"/>
    <w:rsid w:val="00B06644"/>
    <w:rsid w:val="00B06920"/>
    <w:rsid w:val="00B06C70"/>
    <w:rsid w:val="00B072A3"/>
    <w:rsid w:val="00B07419"/>
    <w:rsid w:val="00B07D00"/>
    <w:rsid w:val="00B1035A"/>
    <w:rsid w:val="00B105EF"/>
    <w:rsid w:val="00B109CC"/>
    <w:rsid w:val="00B110FD"/>
    <w:rsid w:val="00B11433"/>
    <w:rsid w:val="00B119BB"/>
    <w:rsid w:val="00B12012"/>
    <w:rsid w:val="00B121C8"/>
    <w:rsid w:val="00B1228E"/>
    <w:rsid w:val="00B12A53"/>
    <w:rsid w:val="00B12CD5"/>
    <w:rsid w:val="00B1337E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0AE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47E0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8A5"/>
    <w:rsid w:val="00B36CE1"/>
    <w:rsid w:val="00B37226"/>
    <w:rsid w:val="00B37424"/>
    <w:rsid w:val="00B37979"/>
    <w:rsid w:val="00B37A90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6B8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6DC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CE9"/>
    <w:rsid w:val="00B64E53"/>
    <w:rsid w:val="00B64FDD"/>
    <w:rsid w:val="00B6517E"/>
    <w:rsid w:val="00B659BA"/>
    <w:rsid w:val="00B65A3F"/>
    <w:rsid w:val="00B65A92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C65"/>
    <w:rsid w:val="00B81DD7"/>
    <w:rsid w:val="00B82788"/>
    <w:rsid w:val="00B82C4A"/>
    <w:rsid w:val="00B83073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0A2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3A2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964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0A4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93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180"/>
    <w:rsid w:val="00BE031D"/>
    <w:rsid w:val="00BE04AA"/>
    <w:rsid w:val="00BE0C00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344D"/>
    <w:rsid w:val="00BE4423"/>
    <w:rsid w:val="00BE51F1"/>
    <w:rsid w:val="00BE53BB"/>
    <w:rsid w:val="00BE6079"/>
    <w:rsid w:val="00BE6398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5CCC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2EF1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A69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3BA7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611"/>
    <w:rsid w:val="00C17781"/>
    <w:rsid w:val="00C17AE8"/>
    <w:rsid w:val="00C17CC3"/>
    <w:rsid w:val="00C20033"/>
    <w:rsid w:val="00C208CA"/>
    <w:rsid w:val="00C21365"/>
    <w:rsid w:val="00C21C99"/>
    <w:rsid w:val="00C21CE4"/>
    <w:rsid w:val="00C2249E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42"/>
    <w:rsid w:val="00C329FF"/>
    <w:rsid w:val="00C32D5F"/>
    <w:rsid w:val="00C32E35"/>
    <w:rsid w:val="00C33773"/>
    <w:rsid w:val="00C33E98"/>
    <w:rsid w:val="00C34405"/>
    <w:rsid w:val="00C3452F"/>
    <w:rsid w:val="00C345E7"/>
    <w:rsid w:val="00C3540B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518"/>
    <w:rsid w:val="00C45E61"/>
    <w:rsid w:val="00C4607F"/>
    <w:rsid w:val="00C4679F"/>
    <w:rsid w:val="00C46A2E"/>
    <w:rsid w:val="00C46F0C"/>
    <w:rsid w:val="00C47D29"/>
    <w:rsid w:val="00C47E87"/>
    <w:rsid w:val="00C504BD"/>
    <w:rsid w:val="00C506EC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BC1"/>
    <w:rsid w:val="00C53FFE"/>
    <w:rsid w:val="00C54198"/>
    <w:rsid w:val="00C543FB"/>
    <w:rsid w:val="00C54A26"/>
    <w:rsid w:val="00C54B1F"/>
    <w:rsid w:val="00C556CE"/>
    <w:rsid w:val="00C55B9A"/>
    <w:rsid w:val="00C57765"/>
    <w:rsid w:val="00C57A55"/>
    <w:rsid w:val="00C57AD0"/>
    <w:rsid w:val="00C57C04"/>
    <w:rsid w:val="00C57C1E"/>
    <w:rsid w:val="00C60036"/>
    <w:rsid w:val="00C602F6"/>
    <w:rsid w:val="00C60857"/>
    <w:rsid w:val="00C60982"/>
    <w:rsid w:val="00C60B5B"/>
    <w:rsid w:val="00C60E3C"/>
    <w:rsid w:val="00C61560"/>
    <w:rsid w:val="00C615A7"/>
    <w:rsid w:val="00C6160F"/>
    <w:rsid w:val="00C6172E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9A0"/>
    <w:rsid w:val="00C65A82"/>
    <w:rsid w:val="00C663F4"/>
    <w:rsid w:val="00C66514"/>
    <w:rsid w:val="00C678C8"/>
    <w:rsid w:val="00C7013D"/>
    <w:rsid w:val="00C70146"/>
    <w:rsid w:val="00C7018E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2B7"/>
    <w:rsid w:val="00C75D0A"/>
    <w:rsid w:val="00C76410"/>
    <w:rsid w:val="00C76DAA"/>
    <w:rsid w:val="00C76DE3"/>
    <w:rsid w:val="00C76FA1"/>
    <w:rsid w:val="00C771C5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757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06D"/>
    <w:rsid w:val="00CA0343"/>
    <w:rsid w:val="00CA0699"/>
    <w:rsid w:val="00CA0E2E"/>
    <w:rsid w:val="00CA0F05"/>
    <w:rsid w:val="00CA17F2"/>
    <w:rsid w:val="00CA1FA0"/>
    <w:rsid w:val="00CA21A0"/>
    <w:rsid w:val="00CA286C"/>
    <w:rsid w:val="00CA28A7"/>
    <w:rsid w:val="00CA2905"/>
    <w:rsid w:val="00CA2C33"/>
    <w:rsid w:val="00CA31BE"/>
    <w:rsid w:val="00CA377A"/>
    <w:rsid w:val="00CA38C3"/>
    <w:rsid w:val="00CA46D2"/>
    <w:rsid w:val="00CA48C2"/>
    <w:rsid w:val="00CA49E0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98E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D6C"/>
    <w:rsid w:val="00CC3F4A"/>
    <w:rsid w:val="00CC453F"/>
    <w:rsid w:val="00CC4785"/>
    <w:rsid w:val="00CC5BE7"/>
    <w:rsid w:val="00CC6AB0"/>
    <w:rsid w:val="00CC722F"/>
    <w:rsid w:val="00CC762D"/>
    <w:rsid w:val="00CD04EE"/>
    <w:rsid w:val="00CD1CC6"/>
    <w:rsid w:val="00CD1D6E"/>
    <w:rsid w:val="00CD23A5"/>
    <w:rsid w:val="00CD29E5"/>
    <w:rsid w:val="00CD2A55"/>
    <w:rsid w:val="00CD2B98"/>
    <w:rsid w:val="00CD2BAE"/>
    <w:rsid w:val="00CD3295"/>
    <w:rsid w:val="00CD34ED"/>
    <w:rsid w:val="00CD3540"/>
    <w:rsid w:val="00CD36DE"/>
    <w:rsid w:val="00CD3885"/>
    <w:rsid w:val="00CD3C97"/>
    <w:rsid w:val="00CD3DD0"/>
    <w:rsid w:val="00CD4A74"/>
    <w:rsid w:val="00CD4B87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638"/>
    <w:rsid w:val="00CE18B4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4EDB"/>
    <w:rsid w:val="00CE59F6"/>
    <w:rsid w:val="00CE5C4F"/>
    <w:rsid w:val="00CE6112"/>
    <w:rsid w:val="00CE64BC"/>
    <w:rsid w:val="00CE6643"/>
    <w:rsid w:val="00CE679B"/>
    <w:rsid w:val="00CE6C44"/>
    <w:rsid w:val="00CE6F0F"/>
    <w:rsid w:val="00CE7517"/>
    <w:rsid w:val="00CE772B"/>
    <w:rsid w:val="00CE77A8"/>
    <w:rsid w:val="00CE786C"/>
    <w:rsid w:val="00CE78A3"/>
    <w:rsid w:val="00CE7B04"/>
    <w:rsid w:val="00CE7CF2"/>
    <w:rsid w:val="00CE7DFB"/>
    <w:rsid w:val="00CF0052"/>
    <w:rsid w:val="00CF0500"/>
    <w:rsid w:val="00CF0FB3"/>
    <w:rsid w:val="00CF1075"/>
    <w:rsid w:val="00CF1280"/>
    <w:rsid w:val="00CF19C1"/>
    <w:rsid w:val="00CF1B4F"/>
    <w:rsid w:val="00CF1EA1"/>
    <w:rsid w:val="00CF272C"/>
    <w:rsid w:val="00CF293B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0C68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610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60"/>
    <w:rsid w:val="00D15D49"/>
    <w:rsid w:val="00D15DD4"/>
    <w:rsid w:val="00D17113"/>
    <w:rsid w:val="00D1728E"/>
    <w:rsid w:val="00D172AF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91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6D90"/>
    <w:rsid w:val="00D276E4"/>
    <w:rsid w:val="00D27A2C"/>
    <w:rsid w:val="00D27F02"/>
    <w:rsid w:val="00D30B48"/>
    <w:rsid w:val="00D31121"/>
    <w:rsid w:val="00D311C0"/>
    <w:rsid w:val="00D316E1"/>
    <w:rsid w:val="00D333A4"/>
    <w:rsid w:val="00D334B5"/>
    <w:rsid w:val="00D33520"/>
    <w:rsid w:val="00D3384C"/>
    <w:rsid w:val="00D33915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AA5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826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1D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D15"/>
    <w:rsid w:val="00D51F91"/>
    <w:rsid w:val="00D52023"/>
    <w:rsid w:val="00D52213"/>
    <w:rsid w:val="00D52870"/>
    <w:rsid w:val="00D534F0"/>
    <w:rsid w:val="00D53788"/>
    <w:rsid w:val="00D537E4"/>
    <w:rsid w:val="00D53863"/>
    <w:rsid w:val="00D539CF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AB8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819"/>
    <w:rsid w:val="00D71C9A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6AD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275"/>
    <w:rsid w:val="00D8345D"/>
    <w:rsid w:val="00D8379B"/>
    <w:rsid w:val="00D83F7A"/>
    <w:rsid w:val="00D83FB7"/>
    <w:rsid w:val="00D84818"/>
    <w:rsid w:val="00D84D9F"/>
    <w:rsid w:val="00D85237"/>
    <w:rsid w:val="00D854FF"/>
    <w:rsid w:val="00D855CD"/>
    <w:rsid w:val="00D85881"/>
    <w:rsid w:val="00D85895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0DF"/>
    <w:rsid w:val="00D95484"/>
    <w:rsid w:val="00D95C15"/>
    <w:rsid w:val="00D96310"/>
    <w:rsid w:val="00D970D1"/>
    <w:rsid w:val="00D97241"/>
    <w:rsid w:val="00D972D7"/>
    <w:rsid w:val="00D97AD2"/>
    <w:rsid w:val="00DA0364"/>
    <w:rsid w:val="00DA2CC8"/>
    <w:rsid w:val="00DA3789"/>
    <w:rsid w:val="00DA3FD5"/>
    <w:rsid w:val="00DA4068"/>
    <w:rsid w:val="00DA4A2E"/>
    <w:rsid w:val="00DA525A"/>
    <w:rsid w:val="00DA54FF"/>
    <w:rsid w:val="00DA5C38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438"/>
    <w:rsid w:val="00DB645C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01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46E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7A5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7D7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101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093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46A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2D20"/>
    <w:rsid w:val="00E02D3A"/>
    <w:rsid w:val="00E03322"/>
    <w:rsid w:val="00E037A2"/>
    <w:rsid w:val="00E03D7D"/>
    <w:rsid w:val="00E03EBA"/>
    <w:rsid w:val="00E04AA7"/>
    <w:rsid w:val="00E05397"/>
    <w:rsid w:val="00E0576E"/>
    <w:rsid w:val="00E05952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6A5D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1E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4BDA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8E8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7F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3D74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0809"/>
    <w:rsid w:val="00E6179F"/>
    <w:rsid w:val="00E619B2"/>
    <w:rsid w:val="00E61D09"/>
    <w:rsid w:val="00E6240C"/>
    <w:rsid w:val="00E627F0"/>
    <w:rsid w:val="00E6288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1D5"/>
    <w:rsid w:val="00E7563B"/>
    <w:rsid w:val="00E758A8"/>
    <w:rsid w:val="00E75B90"/>
    <w:rsid w:val="00E76C12"/>
    <w:rsid w:val="00E76F13"/>
    <w:rsid w:val="00E76FFD"/>
    <w:rsid w:val="00E774D1"/>
    <w:rsid w:val="00E775F3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505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8FA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867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6A5"/>
    <w:rsid w:val="00EB1B33"/>
    <w:rsid w:val="00EB1DD6"/>
    <w:rsid w:val="00EB24FC"/>
    <w:rsid w:val="00EB2C7D"/>
    <w:rsid w:val="00EB2E4E"/>
    <w:rsid w:val="00EB38FF"/>
    <w:rsid w:val="00EB3A02"/>
    <w:rsid w:val="00EB4034"/>
    <w:rsid w:val="00EB4412"/>
    <w:rsid w:val="00EB5656"/>
    <w:rsid w:val="00EB575F"/>
    <w:rsid w:val="00EB59C7"/>
    <w:rsid w:val="00EB5BED"/>
    <w:rsid w:val="00EB6530"/>
    <w:rsid w:val="00EB7670"/>
    <w:rsid w:val="00EB7CB7"/>
    <w:rsid w:val="00EB7E19"/>
    <w:rsid w:val="00EC00C7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620"/>
    <w:rsid w:val="00EC2DB4"/>
    <w:rsid w:val="00EC3A43"/>
    <w:rsid w:val="00EC47FF"/>
    <w:rsid w:val="00EC5A76"/>
    <w:rsid w:val="00EC6F92"/>
    <w:rsid w:val="00EC74BB"/>
    <w:rsid w:val="00EC7570"/>
    <w:rsid w:val="00EC75C1"/>
    <w:rsid w:val="00EC77A6"/>
    <w:rsid w:val="00EC77C5"/>
    <w:rsid w:val="00EC7AD8"/>
    <w:rsid w:val="00ED0733"/>
    <w:rsid w:val="00ED07C6"/>
    <w:rsid w:val="00ED08A8"/>
    <w:rsid w:val="00ED0900"/>
    <w:rsid w:val="00ED0BA8"/>
    <w:rsid w:val="00ED0E1B"/>
    <w:rsid w:val="00ED1086"/>
    <w:rsid w:val="00ED1252"/>
    <w:rsid w:val="00ED141B"/>
    <w:rsid w:val="00ED1CA4"/>
    <w:rsid w:val="00ED200A"/>
    <w:rsid w:val="00ED23B1"/>
    <w:rsid w:val="00ED2525"/>
    <w:rsid w:val="00ED2538"/>
    <w:rsid w:val="00ED26CF"/>
    <w:rsid w:val="00ED306D"/>
    <w:rsid w:val="00ED3314"/>
    <w:rsid w:val="00ED37D2"/>
    <w:rsid w:val="00ED3839"/>
    <w:rsid w:val="00ED3D09"/>
    <w:rsid w:val="00ED3D25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6DC5"/>
    <w:rsid w:val="00ED7354"/>
    <w:rsid w:val="00ED7568"/>
    <w:rsid w:val="00ED7A66"/>
    <w:rsid w:val="00ED7B75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4D8"/>
    <w:rsid w:val="00EE35C1"/>
    <w:rsid w:val="00EE3E27"/>
    <w:rsid w:val="00EE4B33"/>
    <w:rsid w:val="00EE5280"/>
    <w:rsid w:val="00EE52A5"/>
    <w:rsid w:val="00EE5661"/>
    <w:rsid w:val="00EE5751"/>
    <w:rsid w:val="00EE5970"/>
    <w:rsid w:val="00EE6738"/>
    <w:rsid w:val="00EE677E"/>
    <w:rsid w:val="00EE6856"/>
    <w:rsid w:val="00EE6E3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1900"/>
    <w:rsid w:val="00EF2469"/>
    <w:rsid w:val="00EF3049"/>
    <w:rsid w:val="00EF3156"/>
    <w:rsid w:val="00EF3A20"/>
    <w:rsid w:val="00EF417A"/>
    <w:rsid w:val="00EF4AFD"/>
    <w:rsid w:val="00EF4C5C"/>
    <w:rsid w:val="00EF5040"/>
    <w:rsid w:val="00EF59CD"/>
    <w:rsid w:val="00EF5AD9"/>
    <w:rsid w:val="00EF60F0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6AB8"/>
    <w:rsid w:val="00F07385"/>
    <w:rsid w:val="00F07934"/>
    <w:rsid w:val="00F07A3F"/>
    <w:rsid w:val="00F10344"/>
    <w:rsid w:val="00F10AD6"/>
    <w:rsid w:val="00F10B76"/>
    <w:rsid w:val="00F10BE1"/>
    <w:rsid w:val="00F10FA6"/>
    <w:rsid w:val="00F114D4"/>
    <w:rsid w:val="00F11BF3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29C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4E4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463"/>
    <w:rsid w:val="00F31DC4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8BB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2AF3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2B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5BF"/>
    <w:rsid w:val="00F84DB6"/>
    <w:rsid w:val="00F85277"/>
    <w:rsid w:val="00F8551C"/>
    <w:rsid w:val="00F85A75"/>
    <w:rsid w:val="00F85B38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B4F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C7E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3995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3E14"/>
    <w:rsid w:val="00FC3F57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5B8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135"/>
    <w:rsid w:val="00FE34DA"/>
    <w:rsid w:val="00FE4227"/>
    <w:rsid w:val="00FE4312"/>
    <w:rsid w:val="00FE45EF"/>
    <w:rsid w:val="00FE562F"/>
    <w:rsid w:val="00FE5700"/>
    <w:rsid w:val="00FE5A77"/>
    <w:rsid w:val="00FE6A06"/>
    <w:rsid w:val="00FE7508"/>
    <w:rsid w:val="00FE7847"/>
    <w:rsid w:val="00FE7931"/>
    <w:rsid w:val="00FF0448"/>
    <w:rsid w:val="00FF04E2"/>
    <w:rsid w:val="00FF0DAA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4AB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8A049F"/>
  <w15:docId w15:val="{A0C6D226-FE5E-4B1D-9D84-158E32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7E0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qFormat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Car Car"/>
    <w:basedOn w:val="Normal"/>
    <w:link w:val="FootnoteTextChar"/>
    <w:uiPriority w:val="99"/>
    <w:qFormat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1C7E64"/>
    <w:rPr>
      <w:sz w:val="24"/>
      <w:szCs w:val="24"/>
      <w:lang w:val="pl-PL" w:eastAsia="pl-PL"/>
    </w:rPr>
  </w:style>
  <w:style w:type="character" w:customStyle="1" w:styleId="a0">
    <w:name w:val="Основен текст_"/>
    <w:basedOn w:val="DefaultParagraphFont"/>
    <w:link w:val="10"/>
    <w:uiPriority w:val="99"/>
    <w:locked/>
    <w:rsid w:val="007B36D6"/>
    <w:rPr>
      <w:sz w:val="23"/>
      <w:szCs w:val="23"/>
      <w:shd w:val="clear" w:color="auto" w:fill="FFFFFF"/>
    </w:rPr>
  </w:style>
  <w:style w:type="paragraph" w:customStyle="1" w:styleId="10">
    <w:name w:val="Основен текст1"/>
    <w:basedOn w:val="Normal"/>
    <w:link w:val="a0"/>
    <w:uiPriority w:val="99"/>
    <w:rsid w:val="007B36D6"/>
    <w:pPr>
      <w:shd w:val="clear" w:color="auto" w:fill="FFFFFF"/>
      <w:spacing w:line="360" w:lineRule="exact"/>
      <w:ind w:hanging="360"/>
      <w:jc w:val="both"/>
    </w:pPr>
    <w:rPr>
      <w:sz w:val="23"/>
      <w:szCs w:val="2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D84D9F"/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4CF3-E475-4EC3-9504-8225720297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6C821-C850-4B98-AEB0-C4A35CBD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Diana Trifonova</cp:lastModifiedBy>
  <cp:revision>8</cp:revision>
  <cp:lastPrinted>2016-01-25T10:20:00Z</cp:lastPrinted>
  <dcterms:created xsi:type="dcterms:W3CDTF">2025-05-12T07:30:00Z</dcterms:created>
  <dcterms:modified xsi:type="dcterms:W3CDTF">2025-09-24T08:01:00Z</dcterms:modified>
</cp:coreProperties>
</file>